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7625F359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TB-I.7011.30.2020</w:t>
      </w:r>
    </w:p>
    <w:p w14:paraId="7C9E7A10" w14:textId="21F78DDB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11626F">
        <w:rPr>
          <w:iCs/>
        </w:rPr>
        <w:t>16</w:t>
      </w:r>
      <w:r>
        <w:rPr>
          <w:iCs/>
        </w:rPr>
        <w:t>.</w:t>
      </w:r>
      <w:r w:rsidR="0011626F">
        <w:rPr>
          <w:iCs/>
        </w:rPr>
        <w:t>11</w:t>
      </w:r>
      <w:r>
        <w:rPr>
          <w:iCs/>
        </w:rPr>
        <w:t>.2020 r.</w:t>
      </w:r>
    </w:p>
    <w:p w14:paraId="65D1EA6C" w14:textId="77777777" w:rsidR="00E555FC" w:rsidRDefault="00E555FC" w:rsidP="00254312">
      <w:pPr>
        <w:jc w:val="right"/>
        <w:rPr>
          <w:iCs/>
        </w:rPr>
      </w:pPr>
    </w:p>
    <w:p w14:paraId="1931ED38" w14:textId="265FAA96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ZESTAWIENIE OFERT</w:t>
      </w:r>
    </w:p>
    <w:p w14:paraId="79DF52B0" w14:textId="71EEB521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31C974B" w14:textId="4DACF8AA" w:rsidR="00087870" w:rsidRPr="0011626F" w:rsidRDefault="00006124" w:rsidP="0011626F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r w:rsidR="0011626F" w:rsidRPr="0011626F">
        <w:rPr>
          <w:b/>
          <w:bCs/>
          <w:iCs/>
        </w:rPr>
        <w:t xml:space="preserve">Kompleksowa obsługa bankowa budżetu Gminy Reszel od dnia 01 stycznia 2021 roku do dnia 31 grudnia 2023 roku oraz jednostek organizacyjnych Gminy Reszel wchodzących </w:t>
      </w:r>
      <w:r w:rsidR="0011626F">
        <w:rPr>
          <w:b/>
          <w:bCs/>
          <w:iCs/>
        </w:rPr>
        <w:br/>
      </w:r>
      <w:r w:rsidR="0011626F" w:rsidRPr="0011626F">
        <w:rPr>
          <w:b/>
          <w:bCs/>
          <w:iCs/>
        </w:rPr>
        <w:t>w skład struktury organizacyjnej Gminy</w:t>
      </w:r>
      <w:r w:rsidRPr="0011626F">
        <w:rPr>
          <w:b/>
          <w:bCs/>
          <w:iCs/>
        </w:rPr>
        <w:t>”</w:t>
      </w:r>
      <w:r w:rsidRPr="0011626F">
        <w:rPr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58C18A9C" w14:textId="0A8C4C9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E30D7A">
        <w:rPr>
          <w:iCs/>
        </w:rPr>
        <w:t xml:space="preserve"> </w:t>
      </w:r>
      <w:r w:rsidR="0011626F">
        <w:rPr>
          <w:iCs/>
        </w:rPr>
        <w:t>1</w:t>
      </w:r>
      <w:r w:rsidR="00E30D7A">
        <w:rPr>
          <w:iCs/>
        </w:rPr>
        <w:t xml:space="preserve"> wykonawc</w:t>
      </w:r>
      <w:r w:rsidR="0011626F">
        <w:rPr>
          <w:iCs/>
        </w:rPr>
        <w:t>y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641"/>
        <w:gridCol w:w="1215"/>
        <w:gridCol w:w="1908"/>
        <w:gridCol w:w="1908"/>
        <w:gridCol w:w="1910"/>
      </w:tblGrid>
      <w:tr w:rsidR="00B71549" w14:paraId="4DE07F72" w14:textId="77777777" w:rsidTr="0022227F">
        <w:trPr>
          <w:trHeight w:val="817"/>
          <w:jc w:val="center"/>
        </w:trPr>
        <w:tc>
          <w:tcPr>
            <w:tcW w:w="0" w:type="auto"/>
          </w:tcPr>
          <w:p w14:paraId="0CB496FE" w14:textId="232D90DD" w:rsidR="00B71549" w:rsidRDefault="00B7154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1642" w:type="dxa"/>
          </w:tcPr>
          <w:p w14:paraId="0711341E" w14:textId="78061A79" w:rsidR="00B71549" w:rsidRDefault="00B7154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024" w:type="dxa"/>
          </w:tcPr>
          <w:p w14:paraId="3A090BF6" w14:textId="05856340" w:rsidR="00B71549" w:rsidRDefault="00B71549" w:rsidP="0091047B">
            <w:pPr>
              <w:jc w:val="center"/>
              <w:rPr>
                <w:iCs/>
              </w:rPr>
            </w:pPr>
            <w:r>
              <w:rPr>
                <w:iCs/>
              </w:rPr>
              <w:t>Oferowana cena (brutto zł)</w:t>
            </w:r>
          </w:p>
        </w:tc>
        <w:tc>
          <w:tcPr>
            <w:tcW w:w="0" w:type="auto"/>
          </w:tcPr>
          <w:p w14:paraId="25A71CCC" w14:textId="7777777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Oprocentowanie środków na rachunkach </w:t>
            </w:r>
          </w:p>
          <w:p w14:paraId="09C47832" w14:textId="3BC23CE6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(%)</w:t>
            </w:r>
          </w:p>
        </w:tc>
        <w:tc>
          <w:tcPr>
            <w:tcW w:w="0" w:type="auto"/>
          </w:tcPr>
          <w:p w14:paraId="111F2ED6" w14:textId="243A34A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Oprocentowanie lokaty weekendowej (%)</w:t>
            </w:r>
          </w:p>
        </w:tc>
        <w:tc>
          <w:tcPr>
            <w:tcW w:w="0" w:type="auto"/>
          </w:tcPr>
          <w:p w14:paraId="3BE5E30D" w14:textId="7777777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Oprocentowanie lokaty </w:t>
            </w:r>
            <w:proofErr w:type="spellStart"/>
            <w:r>
              <w:rPr>
                <w:iCs/>
              </w:rPr>
              <w:t>overnight</w:t>
            </w:r>
            <w:proofErr w:type="spellEnd"/>
            <w:r>
              <w:rPr>
                <w:iCs/>
              </w:rPr>
              <w:t xml:space="preserve"> </w:t>
            </w:r>
          </w:p>
          <w:p w14:paraId="3CB03634" w14:textId="77777777" w:rsidR="00B71549" w:rsidRDefault="00B71549" w:rsidP="00443849">
            <w:pPr>
              <w:jc w:val="center"/>
              <w:rPr>
                <w:iCs/>
              </w:rPr>
            </w:pPr>
          </w:p>
          <w:p w14:paraId="00C1A2E5" w14:textId="7D4434F2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(%)</w:t>
            </w:r>
          </w:p>
        </w:tc>
      </w:tr>
      <w:tr w:rsidR="00B71549" w14:paraId="3913BEF8" w14:textId="77777777" w:rsidTr="0022227F">
        <w:trPr>
          <w:jc w:val="center"/>
        </w:trPr>
        <w:tc>
          <w:tcPr>
            <w:tcW w:w="0" w:type="auto"/>
          </w:tcPr>
          <w:p w14:paraId="38861F4B" w14:textId="73D720EB" w:rsidR="00B71549" w:rsidRDefault="00B71549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642" w:type="dxa"/>
          </w:tcPr>
          <w:p w14:paraId="0C6B42C9" w14:textId="3AFE90CC" w:rsidR="00B71549" w:rsidRDefault="00B71549" w:rsidP="003B6E80">
            <w:pPr>
              <w:rPr>
                <w:iCs/>
              </w:rPr>
            </w:pPr>
            <w:r>
              <w:rPr>
                <w:iCs/>
              </w:rPr>
              <w:t xml:space="preserve">Bank Spółdzielczy w Reszlu, </w:t>
            </w:r>
            <w:r w:rsidR="0022227F">
              <w:rPr>
                <w:iCs/>
              </w:rPr>
              <w:br/>
            </w:r>
            <w:r>
              <w:rPr>
                <w:iCs/>
              </w:rPr>
              <w:t xml:space="preserve">ul. Kolejowa 4, </w:t>
            </w:r>
            <w:r w:rsidR="0022227F">
              <w:rPr>
                <w:iCs/>
              </w:rPr>
              <w:br/>
            </w:r>
            <w:r>
              <w:rPr>
                <w:iCs/>
              </w:rPr>
              <w:t>11-440 Reszel</w:t>
            </w:r>
          </w:p>
        </w:tc>
        <w:tc>
          <w:tcPr>
            <w:tcW w:w="1024" w:type="dxa"/>
          </w:tcPr>
          <w:p w14:paraId="09EDD7E3" w14:textId="5A11BE67" w:rsidR="00B71549" w:rsidRDefault="00B71549" w:rsidP="003B6E80">
            <w:pPr>
              <w:jc w:val="both"/>
              <w:rPr>
                <w:iCs/>
              </w:rPr>
            </w:pPr>
            <w:r>
              <w:rPr>
                <w:iCs/>
              </w:rPr>
              <w:t>127 980,00</w:t>
            </w:r>
          </w:p>
        </w:tc>
        <w:tc>
          <w:tcPr>
            <w:tcW w:w="0" w:type="auto"/>
          </w:tcPr>
          <w:p w14:paraId="2EC6DF55" w14:textId="63F59A43" w:rsidR="00B71549" w:rsidRDefault="00B71549" w:rsidP="0080379C">
            <w:pPr>
              <w:jc w:val="center"/>
              <w:rPr>
                <w:iCs/>
              </w:rPr>
            </w:pPr>
            <w:r>
              <w:rPr>
                <w:iCs/>
              </w:rPr>
              <w:t>0,01% (WIBID 3 M z 27.10.2020 r. – 0,02% (-) 0,01 p. p. marży Banku</w:t>
            </w:r>
          </w:p>
        </w:tc>
        <w:tc>
          <w:tcPr>
            <w:tcW w:w="0" w:type="auto"/>
          </w:tcPr>
          <w:p w14:paraId="6969751B" w14:textId="2C2A9E56" w:rsidR="00B71549" w:rsidRDefault="00B71549" w:rsidP="0080379C">
            <w:pPr>
              <w:jc w:val="center"/>
              <w:rPr>
                <w:iCs/>
              </w:rPr>
            </w:pPr>
            <w:r>
              <w:rPr>
                <w:iCs/>
              </w:rPr>
              <w:t>0,01% (WIBID 3 M z 27.10.2020 r. – 0,02% (-) 0,01 p. p. marży Banku</w:t>
            </w:r>
          </w:p>
        </w:tc>
        <w:tc>
          <w:tcPr>
            <w:tcW w:w="0" w:type="auto"/>
          </w:tcPr>
          <w:p w14:paraId="62216486" w14:textId="35A49E83" w:rsidR="00B71549" w:rsidRDefault="00B71549" w:rsidP="0080379C">
            <w:pPr>
              <w:jc w:val="center"/>
              <w:rPr>
                <w:iCs/>
              </w:rPr>
            </w:pPr>
            <w:r>
              <w:rPr>
                <w:iCs/>
              </w:rPr>
              <w:t>0,01 % (WIBID 3 M z 27.10.2020 r. – 0,02% (-) 0,01 p. p. marży Banku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77F25A27" w14:textId="5C807C0F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FF5072">
        <w:t>03</w:t>
      </w:r>
      <w:r w:rsidR="00006124">
        <w:t>.</w:t>
      </w:r>
      <w:r w:rsidR="00FF5072">
        <w:t>11</w:t>
      </w:r>
      <w:r w:rsidR="00006124">
        <w:t xml:space="preserve">.2020 r. do </w:t>
      </w:r>
      <w:r w:rsidR="00FF5072">
        <w:t>16</w:t>
      </w:r>
      <w:r>
        <w:t>.</w:t>
      </w:r>
      <w:r w:rsidR="00FF5072">
        <w:t>11</w:t>
      </w:r>
      <w:r>
        <w:t>.2020 r.</w:t>
      </w:r>
    </w:p>
    <w:p w14:paraId="59F78F2B" w14:textId="3E756E6E" w:rsidR="001B08BD" w:rsidRDefault="00E555FC" w:rsidP="00E555FC">
      <w:pPr>
        <w:pStyle w:val="Akapitzlist"/>
        <w:numPr>
          <w:ilvl w:val="0"/>
          <w:numId w:val="1"/>
        </w:numPr>
        <w:jc w:val="both"/>
      </w:pPr>
      <w:r>
        <w:t>Kwota, jaką Zamawiający zamierza</w:t>
      </w:r>
      <w:r w:rsidR="009C3E7F">
        <w:t>ł</w:t>
      </w:r>
      <w:r>
        <w:t xml:space="preserve"> przeznaczyć na sfinansowanie zamówienia – </w:t>
      </w:r>
      <w:r w:rsidR="00FF5072">
        <w:t>101 341,11</w:t>
      </w:r>
      <w:r w:rsidR="001B08BD">
        <w:t xml:space="preserve"> zł </w:t>
      </w:r>
      <w:r w:rsidR="00FF5072">
        <w:t>netto</w:t>
      </w:r>
      <w:r w:rsidR="001B08BD">
        <w:t>.</w:t>
      </w:r>
    </w:p>
    <w:p w14:paraId="6DFAFDA5" w14:textId="4DF5BDB8" w:rsidR="00087870" w:rsidRDefault="00087870"/>
    <w:p w14:paraId="5D2392A4" w14:textId="7CC6C085" w:rsidR="00CA1EE6" w:rsidRDefault="00CA1EE6"/>
    <w:p w14:paraId="6FD49723" w14:textId="49B71E6A" w:rsidR="000C0031" w:rsidRDefault="000C0031"/>
    <w:p w14:paraId="1116965D" w14:textId="006334FA" w:rsidR="000C0031" w:rsidRPr="000C0031" w:rsidRDefault="000C0031" w:rsidP="000C0031">
      <w:pPr>
        <w:ind w:left="4956"/>
        <w:jc w:val="center"/>
        <w:rPr>
          <w:color w:val="FF0000"/>
        </w:rPr>
      </w:pPr>
      <w:r w:rsidRPr="000C0031">
        <w:rPr>
          <w:color w:val="FF0000"/>
        </w:rPr>
        <w:t>BURMISTRZ RESZLA</w:t>
      </w:r>
    </w:p>
    <w:p w14:paraId="10F17CAC" w14:textId="1B4881EB" w:rsidR="000C0031" w:rsidRDefault="000C0031" w:rsidP="000C0031">
      <w:pPr>
        <w:ind w:left="4956"/>
        <w:jc w:val="center"/>
      </w:pPr>
    </w:p>
    <w:p w14:paraId="47ACC706" w14:textId="0AE7F9B4" w:rsidR="000C0031" w:rsidRPr="000C0031" w:rsidRDefault="000C0031" w:rsidP="000C0031">
      <w:pPr>
        <w:ind w:left="4956"/>
        <w:jc w:val="center"/>
        <w:rPr>
          <w:i/>
          <w:iCs/>
          <w:color w:val="FF0000"/>
        </w:rPr>
      </w:pPr>
      <w:r w:rsidRPr="000C0031">
        <w:rPr>
          <w:i/>
          <w:iCs/>
          <w:color w:val="FF0000"/>
        </w:rPr>
        <w:t>Marek Janiszewski</w:t>
      </w:r>
    </w:p>
    <w:p w14:paraId="055A1271" w14:textId="6B82227C" w:rsidR="000C0031" w:rsidRDefault="000C0031"/>
    <w:p w14:paraId="7A71DA0B" w14:textId="77777777" w:rsidR="000C0031" w:rsidRDefault="000C0031"/>
    <w:p w14:paraId="5C4AC46B" w14:textId="3B5E1C08" w:rsidR="009B7BC0" w:rsidRDefault="009B7BC0"/>
    <w:p w14:paraId="24662C9C" w14:textId="77777777" w:rsidR="009B7BC0" w:rsidRDefault="009B7BC0"/>
    <w:p w14:paraId="079BF183" w14:textId="0D481919" w:rsidR="00254312" w:rsidRPr="00254312" w:rsidRDefault="00254312" w:rsidP="00A11E03">
      <w:pPr>
        <w:spacing w:line="240" w:lineRule="auto"/>
        <w:ind w:left="4956"/>
        <w:contextualSpacing/>
        <w:jc w:val="center"/>
        <w:rPr>
          <w:sz w:val="16"/>
          <w:szCs w:val="16"/>
        </w:rPr>
      </w:pPr>
    </w:p>
    <w:sectPr w:rsidR="00254312" w:rsidRPr="0025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C0031"/>
    <w:rsid w:val="0011626F"/>
    <w:rsid w:val="001906C4"/>
    <w:rsid w:val="001A305F"/>
    <w:rsid w:val="001B08BD"/>
    <w:rsid w:val="001F1A44"/>
    <w:rsid w:val="001F4E36"/>
    <w:rsid w:val="0022227F"/>
    <w:rsid w:val="00254312"/>
    <w:rsid w:val="00272754"/>
    <w:rsid w:val="002B1A2A"/>
    <w:rsid w:val="00345895"/>
    <w:rsid w:val="00347582"/>
    <w:rsid w:val="003B6E80"/>
    <w:rsid w:val="003D66C6"/>
    <w:rsid w:val="00443849"/>
    <w:rsid w:val="00466F01"/>
    <w:rsid w:val="00553D5F"/>
    <w:rsid w:val="005D609C"/>
    <w:rsid w:val="007944C9"/>
    <w:rsid w:val="007D4544"/>
    <w:rsid w:val="007F3BBD"/>
    <w:rsid w:val="0080379C"/>
    <w:rsid w:val="00845330"/>
    <w:rsid w:val="00877F8D"/>
    <w:rsid w:val="008D6ED5"/>
    <w:rsid w:val="0091047B"/>
    <w:rsid w:val="009B7BC0"/>
    <w:rsid w:val="009C3E7F"/>
    <w:rsid w:val="00A11E03"/>
    <w:rsid w:val="00A32637"/>
    <w:rsid w:val="00B71549"/>
    <w:rsid w:val="00BF34BC"/>
    <w:rsid w:val="00CA1EE6"/>
    <w:rsid w:val="00D21B8E"/>
    <w:rsid w:val="00DA191E"/>
    <w:rsid w:val="00E1705A"/>
    <w:rsid w:val="00E30D7A"/>
    <w:rsid w:val="00E4175F"/>
    <w:rsid w:val="00E44363"/>
    <w:rsid w:val="00E555FC"/>
    <w:rsid w:val="00F0272F"/>
    <w:rsid w:val="00F17888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48</cp:revision>
  <cp:lastPrinted>2020-11-17T08:12:00Z</cp:lastPrinted>
  <dcterms:created xsi:type="dcterms:W3CDTF">2020-06-22T08:31:00Z</dcterms:created>
  <dcterms:modified xsi:type="dcterms:W3CDTF">2020-11-18T07:29:00Z</dcterms:modified>
</cp:coreProperties>
</file>