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FE15F" w14:textId="77777777" w:rsidR="00F943C7" w:rsidRDefault="00F943C7" w:rsidP="00F943C7">
      <w:pPr>
        <w:spacing w:after="0" w:line="240" w:lineRule="auto"/>
        <w:jc w:val="right"/>
        <w:rPr>
          <w:iCs/>
        </w:rPr>
      </w:pPr>
      <w:r>
        <w:rPr>
          <w:iCs/>
        </w:rPr>
        <w:t>Reszel, dnia 15.03.2024 r.</w:t>
      </w:r>
    </w:p>
    <w:p w14:paraId="298FCDCD" w14:textId="77777777" w:rsidR="00F943C7" w:rsidRDefault="00F943C7" w:rsidP="00F943C7">
      <w:pPr>
        <w:spacing w:after="0" w:line="240" w:lineRule="auto"/>
        <w:jc w:val="right"/>
      </w:pPr>
    </w:p>
    <w:p w14:paraId="6506AE8F" w14:textId="0E95C68B" w:rsidR="00F943C7" w:rsidRPr="00F943C7" w:rsidRDefault="00F943C7" w:rsidP="00243500">
      <w:pPr>
        <w:spacing w:after="0" w:line="240" w:lineRule="auto"/>
        <w:rPr>
          <w:iCs/>
        </w:rPr>
      </w:pPr>
      <w:r>
        <w:t xml:space="preserve">Dział </w:t>
      </w:r>
      <w:proofErr w:type="spellStart"/>
      <w:r>
        <w:t>Techniczno</w:t>
      </w:r>
      <w:proofErr w:type="spellEnd"/>
      <w:r>
        <w:t xml:space="preserve"> - Budowlany</w:t>
      </w:r>
      <w:r w:rsidRPr="00F943C7">
        <w:rPr>
          <w:iCs/>
        </w:rPr>
        <w:t xml:space="preserve"> </w:t>
      </w:r>
    </w:p>
    <w:p w14:paraId="522B803C" w14:textId="0D10B02E" w:rsidR="00087870" w:rsidRDefault="00087870" w:rsidP="00243500">
      <w:pPr>
        <w:spacing w:after="0" w:line="240" w:lineRule="auto"/>
        <w:rPr>
          <w:iCs/>
        </w:rPr>
      </w:pPr>
      <w:r>
        <w:t>Znak sprawy:</w:t>
      </w:r>
      <w:r w:rsidR="00E13F61">
        <w:t xml:space="preserve"> </w:t>
      </w:r>
      <w:r w:rsidR="00E13F61" w:rsidRPr="00E13F61">
        <w:t>TB-</w:t>
      </w:r>
      <w:r w:rsidR="00243500">
        <w:t>PL</w:t>
      </w:r>
      <w:r w:rsidR="00E13F61" w:rsidRPr="00E13F61">
        <w:t>.</w:t>
      </w:r>
      <w:r w:rsidR="00243500">
        <w:t>6720.1.2024</w:t>
      </w:r>
    </w:p>
    <w:p w14:paraId="55CCE687" w14:textId="77777777" w:rsidR="00243500" w:rsidRDefault="00243500" w:rsidP="00243500">
      <w:pPr>
        <w:spacing w:after="0" w:line="240" w:lineRule="auto"/>
        <w:jc w:val="right"/>
        <w:rPr>
          <w:iCs/>
        </w:rPr>
      </w:pPr>
    </w:p>
    <w:p w14:paraId="67C03F9F" w14:textId="77777777" w:rsidR="00DA5DB0" w:rsidRPr="00243500" w:rsidRDefault="00DA5DB0" w:rsidP="00243500">
      <w:pPr>
        <w:spacing w:after="0" w:line="240" w:lineRule="auto"/>
        <w:jc w:val="center"/>
        <w:rPr>
          <w:b/>
          <w:bCs/>
          <w:iCs/>
          <w:sz w:val="24"/>
          <w:szCs w:val="24"/>
        </w:rPr>
      </w:pPr>
      <w:r w:rsidRPr="00243500">
        <w:rPr>
          <w:b/>
          <w:bCs/>
          <w:iCs/>
          <w:sz w:val="24"/>
          <w:szCs w:val="24"/>
        </w:rPr>
        <w:t>ZESTAWIENIE OFERT</w:t>
      </w:r>
    </w:p>
    <w:p w14:paraId="3A54D3EF" w14:textId="77777777" w:rsidR="00243500" w:rsidRPr="00243500" w:rsidRDefault="00243500" w:rsidP="00243500">
      <w:pPr>
        <w:spacing w:after="0" w:line="240" w:lineRule="auto"/>
        <w:jc w:val="center"/>
        <w:rPr>
          <w:b/>
          <w:bCs/>
          <w:iCs/>
          <w:sz w:val="12"/>
          <w:szCs w:val="12"/>
        </w:rPr>
      </w:pPr>
    </w:p>
    <w:p w14:paraId="79DF52B0" w14:textId="2219E38D" w:rsidR="00087870" w:rsidRPr="00243500" w:rsidRDefault="00DA5DB0" w:rsidP="00243500">
      <w:pPr>
        <w:spacing w:after="0" w:line="240" w:lineRule="auto"/>
        <w:jc w:val="center"/>
        <w:rPr>
          <w:b/>
          <w:bCs/>
          <w:iCs/>
          <w:sz w:val="24"/>
          <w:szCs w:val="24"/>
        </w:rPr>
      </w:pPr>
      <w:r w:rsidRPr="00243500">
        <w:rPr>
          <w:b/>
          <w:bCs/>
          <w:iCs/>
          <w:sz w:val="24"/>
          <w:szCs w:val="24"/>
        </w:rPr>
        <w:t>ZAWIADOMIENIE</w:t>
      </w:r>
    </w:p>
    <w:p w14:paraId="0BE155EB" w14:textId="77777777" w:rsidR="00243500" w:rsidRPr="00DA5DB0" w:rsidRDefault="00243500" w:rsidP="00243500">
      <w:pPr>
        <w:spacing w:after="0" w:line="240" w:lineRule="auto"/>
        <w:jc w:val="center"/>
        <w:rPr>
          <w:b/>
          <w:bCs/>
          <w:iCs/>
        </w:rPr>
      </w:pPr>
    </w:p>
    <w:p w14:paraId="1344FA73" w14:textId="483ACECE" w:rsidR="00087870" w:rsidRDefault="00087870" w:rsidP="00486349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iCs/>
        </w:rPr>
      </w:pPr>
      <w:r>
        <w:rPr>
          <w:iCs/>
        </w:rPr>
        <w:t>Opis przedmiotu zamówienia:</w:t>
      </w:r>
    </w:p>
    <w:p w14:paraId="7F54E58C" w14:textId="33A5661C" w:rsidR="00243500" w:rsidRPr="00243500" w:rsidRDefault="00243500" w:rsidP="00486349">
      <w:pPr>
        <w:pStyle w:val="Akapitzlist"/>
        <w:spacing w:after="0" w:line="240" w:lineRule="auto"/>
        <w:ind w:left="360"/>
        <w:jc w:val="both"/>
        <w:rPr>
          <w:b/>
          <w:bCs/>
          <w:iCs/>
        </w:rPr>
      </w:pPr>
      <w:r>
        <w:rPr>
          <w:b/>
          <w:bCs/>
          <w:iCs/>
        </w:rPr>
        <w:t>„Sporządzenie planu ogólnego Gminy Reszel.”</w:t>
      </w:r>
    </w:p>
    <w:p w14:paraId="03C3EF2B" w14:textId="41AFAB2A" w:rsidR="00243500" w:rsidRPr="00243500" w:rsidRDefault="00087870" w:rsidP="00486349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iCs/>
        </w:rPr>
      </w:pPr>
      <w:r>
        <w:rPr>
          <w:iCs/>
        </w:rPr>
        <w:t>Rozpoznanie rynku przeprowadzono pisemnie poprzez analizę ofert złożonych przez Wykonawców.</w:t>
      </w:r>
    </w:p>
    <w:p w14:paraId="687B1636" w14:textId="677244EE" w:rsidR="003B6E80" w:rsidRDefault="00087870" w:rsidP="00486349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iCs/>
        </w:rPr>
      </w:pPr>
      <w:r>
        <w:rPr>
          <w:iCs/>
        </w:rPr>
        <w:t>Informację dotyczącą ceny i innych kryteriów</w:t>
      </w:r>
      <w:r w:rsidR="003B6E80">
        <w:rPr>
          <w:iCs/>
        </w:rPr>
        <w:t xml:space="preserve"> wyboru ofert uzyskano od</w:t>
      </w:r>
      <w:r w:rsidR="00713F62">
        <w:rPr>
          <w:iCs/>
        </w:rPr>
        <w:t xml:space="preserve"> </w:t>
      </w:r>
      <w:r w:rsidR="00243500">
        <w:rPr>
          <w:iCs/>
        </w:rPr>
        <w:t>5</w:t>
      </w:r>
      <w:r w:rsidR="00E30D7A">
        <w:rPr>
          <w:iCs/>
        </w:rPr>
        <w:t xml:space="preserve"> </w:t>
      </w:r>
      <w:r w:rsidR="00243500">
        <w:rPr>
          <w:iCs/>
        </w:rPr>
        <w:t>W</w:t>
      </w:r>
      <w:r w:rsidR="00E30D7A">
        <w:rPr>
          <w:iCs/>
        </w:rPr>
        <w:t>ykonawc</w:t>
      </w:r>
      <w:r w:rsidR="00243500">
        <w:rPr>
          <w:iCs/>
        </w:rPr>
        <w:t>ów</w:t>
      </w:r>
      <w:r w:rsidR="006B50A3">
        <w:rPr>
          <w:iCs/>
        </w:rPr>
        <w:t>:</w:t>
      </w:r>
    </w:p>
    <w:p w14:paraId="23A08E62" w14:textId="77777777" w:rsidR="00243500" w:rsidRPr="00486349" w:rsidRDefault="00243500" w:rsidP="00243500">
      <w:pPr>
        <w:pStyle w:val="Akapitzlist"/>
        <w:spacing w:after="0" w:line="240" w:lineRule="auto"/>
        <w:jc w:val="both"/>
        <w:rPr>
          <w:iCs/>
          <w:sz w:val="16"/>
          <w:szCs w:val="16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6"/>
        <w:gridCol w:w="4902"/>
        <w:gridCol w:w="1902"/>
      </w:tblGrid>
      <w:tr w:rsidR="00D27321" w14:paraId="5A3613AB" w14:textId="77777777" w:rsidTr="00486349">
        <w:trPr>
          <w:trHeight w:val="544"/>
          <w:jc w:val="center"/>
        </w:trPr>
        <w:tc>
          <w:tcPr>
            <w:tcW w:w="480" w:type="dxa"/>
          </w:tcPr>
          <w:p w14:paraId="2B95B800" w14:textId="77777777" w:rsidR="00D27321" w:rsidRPr="00735689" w:rsidRDefault="00D27321" w:rsidP="00735689">
            <w:pPr>
              <w:jc w:val="center"/>
              <w:rPr>
                <w:b/>
                <w:bCs/>
                <w:iCs/>
              </w:rPr>
            </w:pPr>
            <w:r w:rsidRPr="00735689">
              <w:rPr>
                <w:b/>
                <w:bCs/>
                <w:iCs/>
              </w:rPr>
              <w:t>Lp.</w:t>
            </w:r>
          </w:p>
        </w:tc>
        <w:tc>
          <w:tcPr>
            <w:tcW w:w="4902" w:type="dxa"/>
          </w:tcPr>
          <w:p w14:paraId="29C09511" w14:textId="77777777" w:rsidR="00D27321" w:rsidRPr="00735689" w:rsidRDefault="00D27321" w:rsidP="00735689">
            <w:pPr>
              <w:jc w:val="center"/>
              <w:rPr>
                <w:b/>
                <w:bCs/>
                <w:iCs/>
              </w:rPr>
            </w:pPr>
            <w:r w:rsidRPr="00735689">
              <w:rPr>
                <w:b/>
                <w:bCs/>
                <w:iCs/>
              </w:rPr>
              <w:t>Nazwa i adres wykonawcy</w:t>
            </w:r>
          </w:p>
        </w:tc>
        <w:tc>
          <w:tcPr>
            <w:tcW w:w="1902" w:type="dxa"/>
          </w:tcPr>
          <w:p w14:paraId="5C238870" w14:textId="77777777" w:rsidR="00D27321" w:rsidRPr="00735689" w:rsidRDefault="00D27321" w:rsidP="00735689">
            <w:pPr>
              <w:jc w:val="center"/>
              <w:rPr>
                <w:b/>
                <w:bCs/>
                <w:iCs/>
              </w:rPr>
            </w:pPr>
            <w:r w:rsidRPr="00735689">
              <w:rPr>
                <w:b/>
                <w:bCs/>
                <w:iCs/>
              </w:rPr>
              <w:t xml:space="preserve">Oferowana cena </w:t>
            </w:r>
            <w:r w:rsidRPr="00735689">
              <w:rPr>
                <w:b/>
                <w:bCs/>
                <w:iCs/>
              </w:rPr>
              <w:br/>
              <w:t>(brutto zł)</w:t>
            </w:r>
          </w:p>
        </w:tc>
      </w:tr>
      <w:tr w:rsidR="00E643E4" w14:paraId="13C5E766" w14:textId="77777777" w:rsidTr="00F943C7">
        <w:trPr>
          <w:jc w:val="center"/>
        </w:trPr>
        <w:tc>
          <w:tcPr>
            <w:tcW w:w="480" w:type="dxa"/>
            <w:vAlign w:val="center"/>
          </w:tcPr>
          <w:p w14:paraId="459DF099" w14:textId="235C32F7" w:rsidR="00E643E4" w:rsidRDefault="00081CAA" w:rsidP="00342FE1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  <w:r w:rsidR="00AE28BF">
              <w:rPr>
                <w:iCs/>
              </w:rPr>
              <w:t>.</w:t>
            </w:r>
          </w:p>
        </w:tc>
        <w:tc>
          <w:tcPr>
            <w:tcW w:w="4902" w:type="dxa"/>
          </w:tcPr>
          <w:p w14:paraId="21B07FBA" w14:textId="77777777" w:rsidR="00E643E4" w:rsidRDefault="00243500" w:rsidP="00342FE1">
            <w:pPr>
              <w:rPr>
                <w:iCs/>
              </w:rPr>
            </w:pPr>
            <w:r>
              <w:rPr>
                <w:iCs/>
              </w:rPr>
              <w:t xml:space="preserve">AMS </w:t>
            </w:r>
            <w:proofErr w:type="spellStart"/>
            <w:r>
              <w:rPr>
                <w:iCs/>
              </w:rPr>
              <w:t>Concept</w:t>
            </w:r>
            <w:proofErr w:type="spellEnd"/>
            <w:r>
              <w:rPr>
                <w:iCs/>
              </w:rPr>
              <w:t xml:space="preserve"> Sp. z o.o.</w:t>
            </w:r>
          </w:p>
          <w:p w14:paraId="5D169F7F" w14:textId="2EE0F250" w:rsidR="00243500" w:rsidRDefault="00243500" w:rsidP="00342FE1">
            <w:pPr>
              <w:rPr>
                <w:iCs/>
              </w:rPr>
            </w:pPr>
            <w:r>
              <w:rPr>
                <w:iCs/>
              </w:rPr>
              <w:t>Ul. Dzielna 15 lok. U13</w:t>
            </w:r>
          </w:p>
          <w:p w14:paraId="57240342" w14:textId="0F22138C" w:rsidR="00243500" w:rsidRDefault="00243500" w:rsidP="00342FE1">
            <w:pPr>
              <w:rPr>
                <w:iCs/>
              </w:rPr>
            </w:pPr>
            <w:r>
              <w:rPr>
                <w:iCs/>
              </w:rPr>
              <w:t>01-029 Warszawa</w:t>
            </w:r>
          </w:p>
        </w:tc>
        <w:tc>
          <w:tcPr>
            <w:tcW w:w="1902" w:type="dxa"/>
            <w:vAlign w:val="center"/>
          </w:tcPr>
          <w:p w14:paraId="1B9DE77A" w14:textId="70D1E2A1" w:rsidR="00EC19FC" w:rsidRDefault="00243500" w:rsidP="00197BB7">
            <w:pPr>
              <w:jc w:val="center"/>
              <w:rPr>
                <w:iCs/>
              </w:rPr>
            </w:pPr>
            <w:r>
              <w:rPr>
                <w:iCs/>
              </w:rPr>
              <w:t>147 000</w:t>
            </w:r>
            <w:r w:rsidR="006B50A3">
              <w:rPr>
                <w:iCs/>
              </w:rPr>
              <w:t>,00</w:t>
            </w:r>
          </w:p>
        </w:tc>
      </w:tr>
      <w:tr w:rsidR="00243500" w14:paraId="3818C7C9" w14:textId="77777777" w:rsidTr="00F943C7">
        <w:trPr>
          <w:jc w:val="center"/>
        </w:trPr>
        <w:tc>
          <w:tcPr>
            <w:tcW w:w="480" w:type="dxa"/>
            <w:vAlign w:val="center"/>
          </w:tcPr>
          <w:p w14:paraId="76535152" w14:textId="5194F49C" w:rsidR="00243500" w:rsidRDefault="00243500" w:rsidP="00342FE1">
            <w:pPr>
              <w:jc w:val="both"/>
              <w:rPr>
                <w:iCs/>
              </w:rPr>
            </w:pPr>
            <w:r>
              <w:rPr>
                <w:iCs/>
              </w:rPr>
              <w:t xml:space="preserve">2. </w:t>
            </w:r>
          </w:p>
        </w:tc>
        <w:tc>
          <w:tcPr>
            <w:tcW w:w="4902" w:type="dxa"/>
          </w:tcPr>
          <w:p w14:paraId="11C8DBEB" w14:textId="1A18CFEB" w:rsidR="00243500" w:rsidRDefault="00243500" w:rsidP="00342FE1">
            <w:pPr>
              <w:rPr>
                <w:iCs/>
              </w:rPr>
            </w:pPr>
            <w:r>
              <w:rPr>
                <w:iCs/>
              </w:rPr>
              <w:t xml:space="preserve">Biuro </w:t>
            </w:r>
            <w:proofErr w:type="spellStart"/>
            <w:r>
              <w:rPr>
                <w:iCs/>
              </w:rPr>
              <w:t>Architektoniczno</w:t>
            </w:r>
            <w:proofErr w:type="spellEnd"/>
            <w:r>
              <w:rPr>
                <w:iCs/>
              </w:rPr>
              <w:t xml:space="preserve"> – Urbanistyczne BDK s.c.</w:t>
            </w:r>
          </w:p>
          <w:p w14:paraId="7A220F13" w14:textId="77777777" w:rsidR="00243500" w:rsidRDefault="00243500" w:rsidP="00342FE1">
            <w:pPr>
              <w:rPr>
                <w:iCs/>
              </w:rPr>
            </w:pPr>
            <w:r>
              <w:rPr>
                <w:iCs/>
              </w:rPr>
              <w:t>Ul. Wilczyńskiego 6 G/3</w:t>
            </w:r>
          </w:p>
          <w:p w14:paraId="7563BF88" w14:textId="57DA53D7" w:rsidR="00243500" w:rsidRDefault="00243500" w:rsidP="00342FE1">
            <w:pPr>
              <w:rPr>
                <w:iCs/>
              </w:rPr>
            </w:pPr>
            <w:r>
              <w:rPr>
                <w:iCs/>
              </w:rPr>
              <w:t>10-686 Olsztyn</w:t>
            </w:r>
          </w:p>
        </w:tc>
        <w:tc>
          <w:tcPr>
            <w:tcW w:w="1902" w:type="dxa"/>
            <w:vAlign w:val="center"/>
          </w:tcPr>
          <w:p w14:paraId="0EB7B148" w14:textId="5AE86896" w:rsidR="00243500" w:rsidRDefault="00243500" w:rsidP="00197BB7">
            <w:pPr>
              <w:jc w:val="center"/>
              <w:rPr>
                <w:iCs/>
              </w:rPr>
            </w:pPr>
            <w:r>
              <w:rPr>
                <w:iCs/>
              </w:rPr>
              <w:t>243 540,00</w:t>
            </w:r>
          </w:p>
        </w:tc>
      </w:tr>
      <w:tr w:rsidR="00243500" w14:paraId="079B908B" w14:textId="77777777" w:rsidTr="00F943C7">
        <w:trPr>
          <w:jc w:val="center"/>
        </w:trPr>
        <w:tc>
          <w:tcPr>
            <w:tcW w:w="480" w:type="dxa"/>
            <w:vAlign w:val="center"/>
          </w:tcPr>
          <w:p w14:paraId="024CD972" w14:textId="575BF790" w:rsidR="00243500" w:rsidRDefault="00243500" w:rsidP="00342FE1">
            <w:pPr>
              <w:jc w:val="both"/>
              <w:rPr>
                <w:iCs/>
              </w:rPr>
            </w:pPr>
            <w:r>
              <w:rPr>
                <w:iCs/>
              </w:rPr>
              <w:t xml:space="preserve">3. </w:t>
            </w:r>
          </w:p>
        </w:tc>
        <w:tc>
          <w:tcPr>
            <w:tcW w:w="4902" w:type="dxa"/>
          </w:tcPr>
          <w:p w14:paraId="2C82DA2F" w14:textId="77777777" w:rsidR="00243500" w:rsidRDefault="00243500" w:rsidP="00342FE1">
            <w:pPr>
              <w:rPr>
                <w:iCs/>
              </w:rPr>
            </w:pPr>
            <w:r>
              <w:rPr>
                <w:iCs/>
              </w:rPr>
              <w:t>Inter TIM Sp. z o.o.</w:t>
            </w:r>
          </w:p>
          <w:p w14:paraId="4D43A498" w14:textId="79321EDF" w:rsidR="00243500" w:rsidRDefault="00243500" w:rsidP="00342FE1">
            <w:pPr>
              <w:rPr>
                <w:iCs/>
              </w:rPr>
            </w:pPr>
            <w:r>
              <w:rPr>
                <w:iCs/>
              </w:rPr>
              <w:t>Ul. Teofila Noniewicza 85B/IV</w:t>
            </w:r>
          </w:p>
          <w:p w14:paraId="593E8A42" w14:textId="69DA96B9" w:rsidR="00243500" w:rsidRDefault="00243500" w:rsidP="00342FE1">
            <w:pPr>
              <w:rPr>
                <w:iCs/>
              </w:rPr>
            </w:pPr>
            <w:r>
              <w:rPr>
                <w:iCs/>
              </w:rPr>
              <w:t>16-400 Suwałki</w:t>
            </w:r>
          </w:p>
        </w:tc>
        <w:tc>
          <w:tcPr>
            <w:tcW w:w="1902" w:type="dxa"/>
            <w:vAlign w:val="center"/>
          </w:tcPr>
          <w:p w14:paraId="4F4AE763" w14:textId="5174BE59" w:rsidR="00243500" w:rsidRDefault="00243500" w:rsidP="00197BB7">
            <w:pPr>
              <w:jc w:val="center"/>
              <w:rPr>
                <w:iCs/>
              </w:rPr>
            </w:pPr>
            <w:r>
              <w:rPr>
                <w:iCs/>
              </w:rPr>
              <w:t>248 472,00</w:t>
            </w:r>
          </w:p>
        </w:tc>
      </w:tr>
      <w:tr w:rsidR="00243500" w14:paraId="359D0A1D" w14:textId="77777777" w:rsidTr="00F943C7">
        <w:trPr>
          <w:jc w:val="center"/>
        </w:trPr>
        <w:tc>
          <w:tcPr>
            <w:tcW w:w="480" w:type="dxa"/>
            <w:vAlign w:val="center"/>
          </w:tcPr>
          <w:p w14:paraId="5792ADCA" w14:textId="16E8BCF9" w:rsidR="00243500" w:rsidRDefault="00486349" w:rsidP="00342FE1">
            <w:pPr>
              <w:jc w:val="both"/>
              <w:rPr>
                <w:iCs/>
              </w:rPr>
            </w:pPr>
            <w:r>
              <w:rPr>
                <w:iCs/>
              </w:rPr>
              <w:t>4.</w:t>
            </w:r>
          </w:p>
        </w:tc>
        <w:tc>
          <w:tcPr>
            <w:tcW w:w="4902" w:type="dxa"/>
          </w:tcPr>
          <w:p w14:paraId="62208406" w14:textId="36A8C0A5" w:rsidR="00243500" w:rsidRDefault="00735689" w:rsidP="00342FE1">
            <w:pPr>
              <w:rPr>
                <w:iCs/>
              </w:rPr>
            </w:pPr>
            <w:r>
              <w:rPr>
                <w:iCs/>
              </w:rPr>
              <w:t>Instytut Rozwoju Miast i Regionów</w:t>
            </w:r>
          </w:p>
          <w:p w14:paraId="3DD5ABEA" w14:textId="77777777" w:rsidR="00735689" w:rsidRDefault="00735689" w:rsidP="00342FE1">
            <w:pPr>
              <w:rPr>
                <w:iCs/>
              </w:rPr>
            </w:pPr>
            <w:r>
              <w:rPr>
                <w:iCs/>
              </w:rPr>
              <w:t>Ul. Targowa 45</w:t>
            </w:r>
          </w:p>
          <w:p w14:paraId="3121F9F2" w14:textId="4CB6A7C2" w:rsidR="00735689" w:rsidRDefault="00735689" w:rsidP="00342FE1">
            <w:pPr>
              <w:rPr>
                <w:iCs/>
              </w:rPr>
            </w:pPr>
            <w:r>
              <w:rPr>
                <w:iCs/>
              </w:rPr>
              <w:t>03-728 Warszawa</w:t>
            </w:r>
          </w:p>
        </w:tc>
        <w:tc>
          <w:tcPr>
            <w:tcW w:w="1902" w:type="dxa"/>
            <w:vAlign w:val="center"/>
          </w:tcPr>
          <w:p w14:paraId="7F7E9167" w14:textId="2FE16937" w:rsidR="00243500" w:rsidRDefault="00735689" w:rsidP="00197BB7">
            <w:pPr>
              <w:jc w:val="center"/>
              <w:rPr>
                <w:iCs/>
              </w:rPr>
            </w:pPr>
            <w:r>
              <w:rPr>
                <w:iCs/>
              </w:rPr>
              <w:t>178 350,00</w:t>
            </w:r>
          </w:p>
        </w:tc>
      </w:tr>
      <w:tr w:rsidR="00243500" w14:paraId="2BB4D363" w14:textId="77777777" w:rsidTr="00F943C7">
        <w:trPr>
          <w:jc w:val="center"/>
        </w:trPr>
        <w:tc>
          <w:tcPr>
            <w:tcW w:w="480" w:type="dxa"/>
            <w:vAlign w:val="center"/>
          </w:tcPr>
          <w:p w14:paraId="53A96B5F" w14:textId="441FE6DE" w:rsidR="00243500" w:rsidRDefault="00486349" w:rsidP="00342FE1">
            <w:pPr>
              <w:jc w:val="both"/>
              <w:rPr>
                <w:iCs/>
              </w:rPr>
            </w:pPr>
            <w:r>
              <w:rPr>
                <w:iCs/>
              </w:rPr>
              <w:t>5.</w:t>
            </w:r>
          </w:p>
        </w:tc>
        <w:tc>
          <w:tcPr>
            <w:tcW w:w="4902" w:type="dxa"/>
          </w:tcPr>
          <w:p w14:paraId="6DC79857" w14:textId="77777777" w:rsidR="00243500" w:rsidRDefault="00F943C7" w:rsidP="00342FE1">
            <w:pPr>
              <w:rPr>
                <w:iCs/>
              </w:rPr>
            </w:pPr>
            <w:r>
              <w:rPr>
                <w:iCs/>
              </w:rPr>
              <w:t>FOSS4G’S CLUSTER Sp. z o.o.</w:t>
            </w:r>
          </w:p>
          <w:p w14:paraId="14DFA129" w14:textId="77777777" w:rsidR="00F943C7" w:rsidRDefault="00F943C7" w:rsidP="00342FE1">
            <w:pPr>
              <w:rPr>
                <w:iCs/>
              </w:rPr>
            </w:pPr>
            <w:r>
              <w:rPr>
                <w:iCs/>
              </w:rPr>
              <w:t>Ul. Traktorowa 43 lok. 2</w:t>
            </w:r>
          </w:p>
          <w:p w14:paraId="2588FCFF" w14:textId="6776B23E" w:rsidR="00F943C7" w:rsidRDefault="00F943C7" w:rsidP="00342FE1">
            <w:pPr>
              <w:rPr>
                <w:iCs/>
              </w:rPr>
            </w:pPr>
            <w:r>
              <w:rPr>
                <w:iCs/>
              </w:rPr>
              <w:t>91-117 Łódź</w:t>
            </w:r>
          </w:p>
        </w:tc>
        <w:tc>
          <w:tcPr>
            <w:tcW w:w="1902" w:type="dxa"/>
            <w:vAlign w:val="center"/>
          </w:tcPr>
          <w:p w14:paraId="135E822E" w14:textId="749AF3E5" w:rsidR="00243500" w:rsidRDefault="00F943C7" w:rsidP="00197BB7">
            <w:pPr>
              <w:jc w:val="center"/>
              <w:rPr>
                <w:iCs/>
              </w:rPr>
            </w:pPr>
            <w:r>
              <w:rPr>
                <w:iCs/>
              </w:rPr>
              <w:t>127 000,00</w:t>
            </w:r>
          </w:p>
        </w:tc>
      </w:tr>
    </w:tbl>
    <w:p w14:paraId="58612332" w14:textId="77777777" w:rsidR="00893055" w:rsidRPr="00486349" w:rsidRDefault="00893055" w:rsidP="003B6E80">
      <w:pPr>
        <w:jc w:val="both"/>
        <w:rPr>
          <w:iCs/>
          <w:sz w:val="16"/>
          <w:szCs w:val="16"/>
        </w:rPr>
      </w:pPr>
    </w:p>
    <w:p w14:paraId="77F25A27" w14:textId="3F5576BC" w:rsidR="00087870" w:rsidRDefault="001B08BD" w:rsidP="001B08BD">
      <w:pPr>
        <w:pStyle w:val="Akapitzlist"/>
        <w:numPr>
          <w:ilvl w:val="0"/>
          <w:numId w:val="1"/>
        </w:numPr>
        <w:jc w:val="both"/>
      </w:pPr>
      <w:r>
        <w:t xml:space="preserve">Informację uzyskano w dniach: </w:t>
      </w:r>
      <w:r w:rsidR="00006124">
        <w:t xml:space="preserve">od </w:t>
      </w:r>
      <w:r w:rsidR="00243500">
        <w:t>06</w:t>
      </w:r>
      <w:r w:rsidR="00006124">
        <w:t>.</w:t>
      </w:r>
      <w:r w:rsidR="00243500">
        <w:t>03</w:t>
      </w:r>
      <w:r w:rsidR="00006124">
        <w:t>.202</w:t>
      </w:r>
      <w:r w:rsidR="00243500">
        <w:t>4</w:t>
      </w:r>
      <w:r w:rsidR="00006124">
        <w:t xml:space="preserve"> r. do </w:t>
      </w:r>
      <w:r w:rsidR="00243500">
        <w:t>15</w:t>
      </w:r>
      <w:r>
        <w:t>.</w:t>
      </w:r>
      <w:r w:rsidR="00243500">
        <w:t>03</w:t>
      </w:r>
      <w:r>
        <w:t>.202</w:t>
      </w:r>
      <w:r w:rsidR="00243500">
        <w:t>4</w:t>
      </w:r>
      <w:r>
        <w:t xml:space="preserve"> r.</w:t>
      </w:r>
      <w:r w:rsidR="00243500">
        <w:t xml:space="preserve"> </w:t>
      </w:r>
      <w:r w:rsidR="009923F6">
        <w:t xml:space="preserve">do </w:t>
      </w:r>
      <w:r w:rsidR="00243500">
        <w:t>godz. 12</w:t>
      </w:r>
      <w:r w:rsidR="00243500" w:rsidRPr="00243500">
        <w:rPr>
          <w:u w:val="single"/>
          <w:vertAlign w:val="superscript"/>
        </w:rPr>
        <w:t>00</w:t>
      </w:r>
    </w:p>
    <w:p w14:paraId="33ECDF8E" w14:textId="1463E042" w:rsidR="00DA5DB0" w:rsidRDefault="00DA5DB0" w:rsidP="00C6100D">
      <w:pPr>
        <w:pStyle w:val="Akapitzlist"/>
        <w:numPr>
          <w:ilvl w:val="0"/>
          <w:numId w:val="1"/>
        </w:numPr>
        <w:jc w:val="both"/>
      </w:pPr>
      <w:r w:rsidRPr="00DA5DB0">
        <w:t xml:space="preserve">Kwota, jaką Zamawiający zamierzał przeznaczyć na sfinansowanie zamówienia – </w:t>
      </w:r>
      <w:r w:rsidR="00486349">
        <w:t>120 000</w:t>
      </w:r>
      <w:r w:rsidR="001B2389">
        <w:t>,00</w:t>
      </w:r>
      <w:r w:rsidRPr="00DA5DB0">
        <w:t> zł brutto.</w:t>
      </w:r>
    </w:p>
    <w:p w14:paraId="0CACFEAF" w14:textId="77777777" w:rsidR="00C6100D" w:rsidRDefault="00C6100D" w:rsidP="00C6100D">
      <w:pPr>
        <w:jc w:val="both"/>
      </w:pPr>
    </w:p>
    <w:p w14:paraId="562BC46D" w14:textId="77777777" w:rsidR="00893055" w:rsidRPr="001472DD" w:rsidRDefault="00893055">
      <w:pPr>
        <w:rPr>
          <w:color w:val="FF0000"/>
          <w:sz w:val="16"/>
          <w:szCs w:val="16"/>
        </w:rPr>
      </w:pPr>
    </w:p>
    <w:p w14:paraId="5A2460DC" w14:textId="778B8369" w:rsidR="003F24E7" w:rsidRDefault="003F24E7" w:rsidP="00F943C7">
      <w:pPr>
        <w:spacing w:line="240" w:lineRule="auto"/>
        <w:ind w:left="4956" w:firstLine="708"/>
        <w:contextualSpacing/>
        <w:rPr>
          <w:color w:val="FF0000"/>
          <w:sz w:val="24"/>
          <w:szCs w:val="24"/>
        </w:rPr>
      </w:pPr>
      <w:r w:rsidRPr="001472DD">
        <w:rPr>
          <w:color w:val="FF0000"/>
          <w:sz w:val="24"/>
          <w:szCs w:val="24"/>
        </w:rPr>
        <w:t>BURMISTRZ RESZLA</w:t>
      </w:r>
    </w:p>
    <w:p w14:paraId="2DCCD106" w14:textId="77777777" w:rsidR="00F943C7" w:rsidRPr="001472DD" w:rsidRDefault="00F943C7" w:rsidP="00F943C7">
      <w:pPr>
        <w:spacing w:line="240" w:lineRule="auto"/>
        <w:ind w:left="4956" w:firstLine="708"/>
        <w:contextualSpacing/>
        <w:rPr>
          <w:color w:val="FF0000"/>
          <w:sz w:val="24"/>
          <w:szCs w:val="24"/>
        </w:rPr>
      </w:pPr>
    </w:p>
    <w:p w14:paraId="7DF1E54D" w14:textId="3F38126A" w:rsidR="00F943C7" w:rsidRDefault="00F943C7" w:rsidP="00F943C7">
      <w:pPr>
        <w:rPr>
          <w:sz w:val="16"/>
          <w:szCs w:val="16"/>
        </w:rPr>
      </w:pPr>
      <w:r>
        <w:rPr>
          <w:i/>
          <w:iCs/>
          <w:color w:val="FF0000"/>
          <w:sz w:val="24"/>
          <w:szCs w:val="24"/>
        </w:rPr>
        <w:t xml:space="preserve">                                                                                                          </w:t>
      </w:r>
      <w:r w:rsidR="003F24E7" w:rsidRPr="001472DD">
        <w:rPr>
          <w:i/>
          <w:iCs/>
          <w:color w:val="FF0000"/>
          <w:sz w:val="24"/>
          <w:szCs w:val="24"/>
        </w:rPr>
        <w:t>Marek Janiszewski</w:t>
      </w:r>
      <w:r w:rsidRPr="00F943C7">
        <w:rPr>
          <w:sz w:val="16"/>
          <w:szCs w:val="16"/>
        </w:rPr>
        <w:t xml:space="preserve"> </w:t>
      </w:r>
    </w:p>
    <w:p w14:paraId="69C292C0" w14:textId="77777777" w:rsidR="00F943C7" w:rsidRDefault="00F943C7" w:rsidP="00F943C7">
      <w:pPr>
        <w:rPr>
          <w:sz w:val="16"/>
          <w:szCs w:val="16"/>
        </w:rPr>
      </w:pPr>
    </w:p>
    <w:p w14:paraId="4747D68D" w14:textId="77777777" w:rsidR="00F943C7" w:rsidRDefault="00F943C7" w:rsidP="00F943C7">
      <w:pPr>
        <w:rPr>
          <w:sz w:val="16"/>
          <w:szCs w:val="16"/>
        </w:rPr>
      </w:pPr>
    </w:p>
    <w:p w14:paraId="29BB6742" w14:textId="77777777" w:rsidR="00F943C7" w:rsidRDefault="00F943C7" w:rsidP="00F943C7">
      <w:pPr>
        <w:rPr>
          <w:sz w:val="16"/>
          <w:szCs w:val="16"/>
        </w:rPr>
      </w:pPr>
    </w:p>
    <w:p w14:paraId="1522250F" w14:textId="77777777" w:rsidR="00F943C7" w:rsidRDefault="00F943C7" w:rsidP="00F943C7">
      <w:pPr>
        <w:rPr>
          <w:sz w:val="16"/>
          <w:szCs w:val="16"/>
        </w:rPr>
      </w:pPr>
    </w:p>
    <w:p w14:paraId="36B213BE" w14:textId="15750B12" w:rsidR="00F943C7" w:rsidRDefault="00F943C7" w:rsidP="00F943C7">
      <w:pPr>
        <w:rPr>
          <w:sz w:val="16"/>
          <w:szCs w:val="16"/>
        </w:rPr>
      </w:pPr>
      <w:r w:rsidRPr="00C6100D">
        <w:rPr>
          <w:sz w:val="16"/>
          <w:szCs w:val="16"/>
        </w:rPr>
        <w:t xml:space="preserve">Sporządził: </w:t>
      </w:r>
      <w:r>
        <w:rPr>
          <w:sz w:val="16"/>
          <w:szCs w:val="16"/>
        </w:rPr>
        <w:t>Piotr Chamik</w:t>
      </w:r>
    </w:p>
    <w:p w14:paraId="079BF183" w14:textId="68AC3417" w:rsidR="00254312" w:rsidRPr="001472DD" w:rsidRDefault="00254312" w:rsidP="001B240F">
      <w:pPr>
        <w:spacing w:line="240" w:lineRule="auto"/>
        <w:ind w:left="4956" w:firstLine="708"/>
        <w:contextualSpacing/>
        <w:rPr>
          <w:i/>
          <w:iCs/>
          <w:color w:val="FF0000"/>
          <w:sz w:val="24"/>
          <w:szCs w:val="24"/>
        </w:rPr>
      </w:pPr>
    </w:p>
    <w:sectPr w:rsidR="00254312" w:rsidRPr="00147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87C71"/>
    <w:multiLevelType w:val="hybridMultilevel"/>
    <w:tmpl w:val="F40AE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424383">
    <w:abstractNumId w:val="0"/>
  </w:num>
  <w:num w:numId="2" w16cid:durableId="2107534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81CAA"/>
    <w:rsid w:val="00087870"/>
    <w:rsid w:val="001472DD"/>
    <w:rsid w:val="001906C4"/>
    <w:rsid w:val="0019618B"/>
    <w:rsid w:val="00197BB7"/>
    <w:rsid w:val="001A305F"/>
    <w:rsid w:val="001B08BD"/>
    <w:rsid w:val="001B2389"/>
    <w:rsid w:val="001B240F"/>
    <w:rsid w:val="001D3D24"/>
    <w:rsid w:val="001F1A44"/>
    <w:rsid w:val="00212E20"/>
    <w:rsid w:val="00242CA0"/>
    <w:rsid w:val="00243500"/>
    <w:rsid w:val="00254312"/>
    <w:rsid w:val="00272754"/>
    <w:rsid w:val="002A52EB"/>
    <w:rsid w:val="00345895"/>
    <w:rsid w:val="00347582"/>
    <w:rsid w:val="00381F20"/>
    <w:rsid w:val="003B6E80"/>
    <w:rsid w:val="003D66C6"/>
    <w:rsid w:val="003F24E7"/>
    <w:rsid w:val="004154D3"/>
    <w:rsid w:val="00443849"/>
    <w:rsid w:val="00460A27"/>
    <w:rsid w:val="00466F01"/>
    <w:rsid w:val="00486349"/>
    <w:rsid w:val="004C6664"/>
    <w:rsid w:val="005D609C"/>
    <w:rsid w:val="00695695"/>
    <w:rsid w:val="006B50A3"/>
    <w:rsid w:val="0070694D"/>
    <w:rsid w:val="00713F62"/>
    <w:rsid w:val="00733EE8"/>
    <w:rsid w:val="00735689"/>
    <w:rsid w:val="007944C9"/>
    <w:rsid w:val="007D4544"/>
    <w:rsid w:val="0080379C"/>
    <w:rsid w:val="00877F8D"/>
    <w:rsid w:val="0088123D"/>
    <w:rsid w:val="00893055"/>
    <w:rsid w:val="008D6ED5"/>
    <w:rsid w:val="008E00DD"/>
    <w:rsid w:val="008F6092"/>
    <w:rsid w:val="00907EF2"/>
    <w:rsid w:val="0091047B"/>
    <w:rsid w:val="00953D31"/>
    <w:rsid w:val="009923F6"/>
    <w:rsid w:val="009B7BC0"/>
    <w:rsid w:val="009C3F68"/>
    <w:rsid w:val="009E29A7"/>
    <w:rsid w:val="00A04B50"/>
    <w:rsid w:val="00A11E03"/>
    <w:rsid w:val="00A32637"/>
    <w:rsid w:val="00A32B42"/>
    <w:rsid w:val="00A56EE8"/>
    <w:rsid w:val="00AD15DA"/>
    <w:rsid w:val="00AE28BF"/>
    <w:rsid w:val="00B146D8"/>
    <w:rsid w:val="00B718F3"/>
    <w:rsid w:val="00BD1AB4"/>
    <w:rsid w:val="00BF34BC"/>
    <w:rsid w:val="00C05ED6"/>
    <w:rsid w:val="00C6100D"/>
    <w:rsid w:val="00CA1EE6"/>
    <w:rsid w:val="00D21B8E"/>
    <w:rsid w:val="00D27321"/>
    <w:rsid w:val="00D6721B"/>
    <w:rsid w:val="00D7453B"/>
    <w:rsid w:val="00DA191E"/>
    <w:rsid w:val="00DA5DB0"/>
    <w:rsid w:val="00E13F61"/>
    <w:rsid w:val="00E1705A"/>
    <w:rsid w:val="00E30D7A"/>
    <w:rsid w:val="00E4175F"/>
    <w:rsid w:val="00E44363"/>
    <w:rsid w:val="00E51E6A"/>
    <w:rsid w:val="00E643E4"/>
    <w:rsid w:val="00EC19FC"/>
    <w:rsid w:val="00EF336F"/>
    <w:rsid w:val="00F0272F"/>
    <w:rsid w:val="00F17888"/>
    <w:rsid w:val="00F439D9"/>
    <w:rsid w:val="00F943C7"/>
    <w:rsid w:val="00FC5525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A52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1033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Kamil Rozberg</cp:lastModifiedBy>
  <cp:revision>2</cp:revision>
  <cp:lastPrinted>2023-10-19T11:56:00Z</cp:lastPrinted>
  <dcterms:created xsi:type="dcterms:W3CDTF">2024-03-15T11:22:00Z</dcterms:created>
  <dcterms:modified xsi:type="dcterms:W3CDTF">2024-03-15T11:22:00Z</dcterms:modified>
</cp:coreProperties>
</file>