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30FB" w14:textId="77777777" w:rsidR="001B0FC3" w:rsidRPr="00D006BC" w:rsidRDefault="001B0FC3" w:rsidP="00D006BC">
      <w:pPr>
        <w:spacing w:line="276" w:lineRule="auto"/>
        <w:jc w:val="right"/>
        <w:rPr>
          <w:rFonts w:cstheme="minorHAnsi"/>
          <w:i/>
          <w:iCs/>
          <w:sz w:val="24"/>
          <w:szCs w:val="24"/>
        </w:rPr>
      </w:pPr>
      <w:r w:rsidRPr="00D006BC">
        <w:rPr>
          <w:rFonts w:cstheme="minorHAnsi"/>
          <w:i/>
          <w:iCs/>
          <w:sz w:val="24"/>
          <w:szCs w:val="24"/>
        </w:rPr>
        <w:t>Załącznik nr 6 do SWZ</w:t>
      </w:r>
    </w:p>
    <w:p w14:paraId="1588C3A9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3AC6DFE5" w14:textId="7A09746C" w:rsidR="001B0FC3" w:rsidRPr="00D006BC" w:rsidRDefault="001B0FC3" w:rsidP="00D006BC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D006BC">
        <w:rPr>
          <w:rFonts w:cstheme="minorHAnsi"/>
          <w:b/>
          <w:bCs/>
          <w:sz w:val="24"/>
          <w:szCs w:val="24"/>
        </w:rPr>
        <w:t>Istotne postanowienia umowy</w:t>
      </w:r>
    </w:p>
    <w:p w14:paraId="1E0D37F6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4094E980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Bank udziela kredytu długoterminowego  w wysokości ………………………… zł (słownie: ………………………………….) na okres od ……………….. r. do ………………………………….. r.</w:t>
      </w:r>
    </w:p>
    <w:p w14:paraId="32587A3A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15AB8D2F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Kredyt, o którym mowa w ust. 1, będzie przeznaczony na pokrycie planowanego deficytu budżetu jednostki samorządu terytorialnego oraz spłatę wcześniej zaciągniętych zobowiązań z tytułu zaciągniętych pożyczek i kredytów.</w:t>
      </w:r>
    </w:p>
    <w:p w14:paraId="71540C9A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492740B" w14:textId="64BA88C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 uruchamiany będzie w transzach poprzez złożenie do banku pisemnej dyspozycji wypłaty przez zamawiającego (forma papierowa lub elektroniczna).</w:t>
      </w:r>
    </w:p>
    <w:p w14:paraId="217A8C1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B460972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07B2D712" w14:textId="6A0DA9E9" w:rsidR="001B0FC3" w:rsidRPr="001A251A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A251A">
        <w:rPr>
          <w:rFonts w:cstheme="minorHAnsi"/>
          <w:sz w:val="24"/>
          <w:szCs w:val="24"/>
        </w:rPr>
        <w:t xml:space="preserve">Oprocentowanie </w:t>
      </w:r>
      <w:r w:rsidR="001A251A">
        <w:rPr>
          <w:rFonts w:cstheme="minorHAnsi"/>
          <w:sz w:val="24"/>
          <w:szCs w:val="24"/>
        </w:rPr>
        <w:t>kredytu ustalane będzie w stosunku rocznym według zmiennej stopy procentowej równej wysokości stawki referencyjnej</w:t>
      </w:r>
      <w:r w:rsidR="00CA4D60">
        <w:rPr>
          <w:rFonts w:cstheme="minorHAnsi"/>
          <w:sz w:val="24"/>
          <w:szCs w:val="24"/>
        </w:rPr>
        <w:t xml:space="preserve"> (WIBOR)</w:t>
      </w:r>
      <w:r w:rsidR="001A251A">
        <w:rPr>
          <w:rFonts w:cstheme="minorHAnsi"/>
          <w:sz w:val="24"/>
          <w:szCs w:val="24"/>
        </w:rPr>
        <w:t xml:space="preserve"> oraz </w:t>
      </w:r>
      <w:r w:rsidR="001A251A" w:rsidRPr="001A251A">
        <w:rPr>
          <w:rFonts w:cstheme="minorHAnsi"/>
          <w:b/>
          <w:bCs/>
          <w:sz w:val="24"/>
          <w:szCs w:val="24"/>
        </w:rPr>
        <w:t>stałej w całym okresie kredytowania marży banku</w:t>
      </w:r>
      <w:r w:rsidR="001A251A">
        <w:rPr>
          <w:rFonts w:cstheme="minorHAnsi"/>
          <w:sz w:val="24"/>
          <w:szCs w:val="24"/>
        </w:rPr>
        <w:t>.</w:t>
      </w:r>
    </w:p>
    <w:p w14:paraId="72F17C11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4483C09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A27A78B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Zmiana stawki WIBOR nie wymaga formy aneksu do umowy.</w:t>
      </w:r>
    </w:p>
    <w:p w14:paraId="5E538BFC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8987071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Zmiana oprocentowania nie wymaga wypowiedzenia warunków umowy kredytu.</w:t>
      </w:r>
    </w:p>
    <w:p w14:paraId="0B1EA74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995967C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Odsetki naliczane są w okresach miesięcznych od faktycznie wykorzystanych środków i płatne do dnia 20 każdego miesiąca za miesiąc poprzedni. Bank prześle informację o przypadających do zapłaty odsetkach za dany okres rozliczeniowy.</w:t>
      </w:r>
    </w:p>
    <w:p w14:paraId="1ABAD65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6386D84B" w14:textId="0D9E0AE9" w:rsidR="001B0FC3" w:rsidRPr="00CA4D60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Bank będzie przedkładał zamawiającemu, w terminie siedmiu dni po zakończonym miesiącu, informację o aktualnym stanie zadłużenia oraz szacowanych niewymagalnych odsetkach przypadających do zapłaty do końca okresu kredytowania (forma papierowa lub elektroniczna na adres e-mail: </w:t>
      </w:r>
      <w:hyperlink r:id="rId7" w:history="1">
        <w:r w:rsidRPr="00D006BC">
          <w:rPr>
            <w:rStyle w:val="Hipercze"/>
            <w:rFonts w:cstheme="minorHAnsi"/>
            <w:sz w:val="24"/>
            <w:szCs w:val="24"/>
          </w:rPr>
          <w:t>bozena.slazak@gminareszel.pl</w:t>
        </w:r>
      </w:hyperlink>
      <w:r w:rsidR="00CA4D60">
        <w:rPr>
          <w:rStyle w:val="Hipercze"/>
          <w:rFonts w:cstheme="minorHAnsi"/>
          <w:sz w:val="24"/>
          <w:szCs w:val="24"/>
        </w:rPr>
        <w:t>.</w:t>
      </w:r>
      <w:r w:rsidR="00CA4D60" w:rsidRPr="00CA4D60">
        <w:rPr>
          <w:rStyle w:val="Hipercze"/>
          <w:rFonts w:cstheme="minorHAnsi"/>
          <w:sz w:val="24"/>
          <w:szCs w:val="24"/>
          <w:u w:val="none"/>
        </w:rPr>
        <w:t xml:space="preserve"> </w:t>
      </w:r>
      <w:r w:rsidR="00CA4D60" w:rsidRPr="00CA4D60">
        <w:rPr>
          <w:rStyle w:val="Hipercze"/>
          <w:rFonts w:cstheme="minorHAnsi"/>
          <w:color w:val="auto"/>
          <w:sz w:val="24"/>
          <w:szCs w:val="24"/>
          <w:u w:val="none"/>
        </w:rPr>
        <w:t>Bez ponoszenia dodatkowych opłat.</w:t>
      </w:r>
    </w:p>
    <w:p w14:paraId="4724A471" w14:textId="77777777" w:rsidR="001B0FC3" w:rsidRPr="00CA4D60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4C0C172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Przy naliczaniu odsetek przyjmuje się, iż miesiąc ma rzeczywistą liczbę dni, zaś rok ma 365 dni, a rok przestępny ma 366 dni.</w:t>
      </w:r>
    </w:p>
    <w:p w14:paraId="31CA01C4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2755356" w14:textId="3DFAB1DF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zobowiązuje się do spłaty wykorzystanego kredytu wraz z odsetkami na rachunek Banku Nr .................................... w ............................ w kwotach i w terminach określonych w harmonogramie spłat stanowiącym załącznik  do niniejszej umowy.</w:t>
      </w:r>
    </w:p>
    <w:p w14:paraId="7A0AF9A8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31EB7D8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 dzień spłaty kredytu, lub jego raty uważa się dzień wpływu kwot na rachunek,  o którym mowa w ust. 17. Jeżeli dzień spłaty kredytu przypada na dzień ustawowo wolny od pracy, to termin spłaty ulega przesunięciu na pierwszy dzień roboczy po terminie spłaty.</w:t>
      </w:r>
    </w:p>
    <w:p w14:paraId="0C7FBF8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584F67F" w14:textId="698D3474" w:rsidR="001B0FC3" w:rsidRDefault="00CA4D60" w:rsidP="00CA4D60">
      <w:pPr>
        <w:pStyle w:val="Akapitzlist"/>
        <w:numPr>
          <w:ilvl w:val="0"/>
          <w:numId w:val="1"/>
        </w:numPr>
        <w:spacing w:line="276" w:lineRule="auto"/>
        <w:jc w:val="both"/>
      </w:pPr>
      <w:r w:rsidRPr="00B57575">
        <w:t>Zamawiający zastrzega możliwość wcześniejszej spłaty kredytu bez podania przyczyny i ponoszenia dodatkowych opłat.</w:t>
      </w:r>
    </w:p>
    <w:p w14:paraId="74C55E51" w14:textId="77777777" w:rsidR="00CA4D60" w:rsidRPr="00D006BC" w:rsidRDefault="00CA4D60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56A2225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zastrzega sobie możliwość niewykorzystania całej kwoty kredytu bez podania przyczyny i poniesienia dodatkowych opłat.</w:t>
      </w:r>
    </w:p>
    <w:p w14:paraId="43ACB757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72A77D2" w14:textId="72CCDBD0" w:rsidR="001B0FC3" w:rsidRDefault="00CA4D60" w:rsidP="00CA4D60">
      <w:pPr>
        <w:pStyle w:val="Akapitzlist"/>
        <w:numPr>
          <w:ilvl w:val="0"/>
          <w:numId w:val="1"/>
        </w:numPr>
        <w:spacing w:line="276" w:lineRule="auto"/>
        <w:jc w:val="both"/>
      </w:pPr>
      <w:r w:rsidRPr="00CA4D60">
        <w:rPr>
          <w:rFonts w:cstheme="minorHAnsi"/>
          <w:sz w:val="24"/>
          <w:szCs w:val="24"/>
        </w:rPr>
        <w:t>Zamawiający</w:t>
      </w:r>
      <w:r w:rsidRPr="00B57575">
        <w:t xml:space="preserve"> zastrzega możliwość wydłużenia terminu spłaty kredytu bez ponoszenia dodatkowych opłat.</w:t>
      </w:r>
    </w:p>
    <w:p w14:paraId="759D8027" w14:textId="77777777" w:rsidR="00CA4D60" w:rsidRPr="00D006BC" w:rsidRDefault="00CA4D60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1B5C3CA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zastrzega sobie  możliwość zmiany wysokości rat, w poszczególnych latach,  przyjętych do spłaty bez ponoszenia dodatkowych opłat.</w:t>
      </w:r>
    </w:p>
    <w:p w14:paraId="6524FDA3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FF45731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Niespłacenie przez Kredytobiorcę kredytu lub jego części w terminach określonych w ust.  17 niniejszej umowy Bank traktuje jako zadłużenie przeterminowane. Od zadłużenia przeterminowanego lub postawionego w stan wymagalności Bank nalicza odsetki ustawowe. Oprocentowanie to w dniu podpisania umowy wynosi …...% w stosunku rocznym.</w:t>
      </w:r>
    </w:p>
    <w:p w14:paraId="1BC1D9E8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B669B9E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Odsetki za czas opóźnienia pobiera się za każdy dzień zwłoki począwszy od następnego dnia po upływie terminu płatności, do dnia dokonania wpłaty włącznie, tj. uznania rachunku Banku.</w:t>
      </w:r>
    </w:p>
    <w:p w14:paraId="3A6CD890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97BD9B8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Bank zobowiązuje się postawić do dyspozycji Kredytobiorcy przyznany kredyt po ustanowieniu zabezpieczenia jego spłaty. Zabezpieczenie stanowi weksel własny in blanco wraz z deklaracją wekslową – przy kontrasygnacie Skarbnika Gminy.</w:t>
      </w:r>
    </w:p>
    <w:p w14:paraId="3F5C1A1F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15448E2" w14:textId="77777777" w:rsidR="005E0195" w:rsidRPr="005E0195" w:rsidRDefault="005E0195" w:rsidP="005E019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B1B8EC2" w14:textId="38B0D62F" w:rsid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t>Bank nie pobierze prowizji przygotowawczej.</w:t>
      </w:r>
    </w:p>
    <w:p w14:paraId="07A45ECB" w14:textId="77777777" w:rsidR="005E0195" w:rsidRPr="005E0195" w:rsidRDefault="005E0195" w:rsidP="005E019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86B3BF" w14:textId="77777777" w:rsid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lastRenderedPageBreak/>
        <w:t>Bank nie pobierze prowizji od zaangażowania.</w:t>
      </w:r>
    </w:p>
    <w:p w14:paraId="48AA585D" w14:textId="77777777" w:rsidR="005E0195" w:rsidRPr="005E0195" w:rsidRDefault="005E0195" w:rsidP="005E0195">
      <w:pPr>
        <w:pStyle w:val="Akapitzlist"/>
        <w:rPr>
          <w:rFonts w:ascii="Bookman Old Style" w:hAnsi="Bookman Old Style"/>
          <w:color w:val="000000" w:themeColor="text1"/>
        </w:rPr>
      </w:pPr>
    </w:p>
    <w:p w14:paraId="46716A6C" w14:textId="40D12B9C" w:rsid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t>Odsetki od zaciągniętego kredytu nie będą kapitalizowane.</w:t>
      </w:r>
    </w:p>
    <w:p w14:paraId="4D6568CC" w14:textId="77777777" w:rsidR="005E0195" w:rsidRPr="005E0195" w:rsidRDefault="005E0195" w:rsidP="005E0195">
      <w:pPr>
        <w:pStyle w:val="Akapitzlist"/>
        <w:rPr>
          <w:rFonts w:cstheme="minorHAnsi"/>
          <w:sz w:val="24"/>
          <w:szCs w:val="24"/>
        </w:rPr>
      </w:pPr>
    </w:p>
    <w:p w14:paraId="64C78092" w14:textId="6C053C3C" w:rsid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t>Marża banku będzie spłacana wraz z oprocentowaniem kredytu</w:t>
      </w:r>
      <w:r>
        <w:rPr>
          <w:rFonts w:cstheme="minorHAnsi"/>
          <w:sz w:val="24"/>
          <w:szCs w:val="24"/>
        </w:rPr>
        <w:t>.</w:t>
      </w:r>
    </w:p>
    <w:p w14:paraId="0C2044F7" w14:textId="77777777" w:rsidR="005E0195" w:rsidRPr="005E0195" w:rsidRDefault="005E0195" w:rsidP="005E0195">
      <w:pPr>
        <w:pStyle w:val="Akapitzlist"/>
        <w:rPr>
          <w:rFonts w:cstheme="minorHAnsi"/>
          <w:sz w:val="24"/>
          <w:szCs w:val="24"/>
        </w:rPr>
      </w:pPr>
    </w:p>
    <w:p w14:paraId="2301838C" w14:textId="3834EBC7" w:rsidR="005E0195" w:rsidRP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t>Zamawiający akceptuje umieszczenie w umowie kredytu zapisów dotyczących ewentalnych zmian związnych z zaprzestaniem publikowania stawki WIBOR</w:t>
      </w:r>
      <w:r>
        <w:rPr>
          <w:rFonts w:cstheme="minorHAnsi"/>
          <w:sz w:val="24"/>
          <w:szCs w:val="24"/>
        </w:rPr>
        <w:t xml:space="preserve"> </w:t>
      </w:r>
      <w:r w:rsidRPr="005E0195">
        <w:rPr>
          <w:rFonts w:cstheme="minorHAnsi"/>
          <w:sz w:val="24"/>
          <w:szCs w:val="24"/>
        </w:rPr>
        <w:t>i ustaleniem alternatywnej stawki oprocentowania</w:t>
      </w:r>
      <w:r w:rsidR="006E1333">
        <w:rPr>
          <w:rFonts w:cstheme="minorHAnsi"/>
          <w:sz w:val="24"/>
          <w:szCs w:val="24"/>
        </w:rPr>
        <w:t xml:space="preserve">, </w:t>
      </w:r>
      <w:r w:rsidR="006E1333">
        <w:t>z zastrzeżeniem że wprowadzenie tej zmiany wymaga formy pisemnej w postaci aneksu do umowy.</w:t>
      </w:r>
    </w:p>
    <w:p w14:paraId="67249DF2" w14:textId="77777777" w:rsidR="005E0195" w:rsidRPr="005E0195" w:rsidRDefault="005E0195" w:rsidP="005E019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A371AA2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razie niedotrzymania ustalonych warunków umowy, Bank może wypowiedzieć umowę o kredyt, co spowoduje podjęcie przez Bank działań zmierzających do odzyskania wierzytelności.</w:t>
      </w:r>
    </w:p>
    <w:p w14:paraId="7F057D2F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5460D8E" w14:textId="0347D2B6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Okres wypowiedzenia umowy kredy</w:t>
      </w:r>
      <w:r w:rsidR="00CA4D60">
        <w:rPr>
          <w:rFonts w:cstheme="minorHAnsi"/>
          <w:sz w:val="24"/>
          <w:szCs w:val="24"/>
        </w:rPr>
        <w:t xml:space="preserve">tu </w:t>
      </w:r>
      <w:r w:rsidRPr="00D006BC">
        <w:rPr>
          <w:rFonts w:cstheme="minorHAnsi"/>
          <w:sz w:val="24"/>
          <w:szCs w:val="24"/>
        </w:rPr>
        <w:t xml:space="preserve">wynosi 30 dni </w:t>
      </w:r>
      <w:r w:rsidR="00CA4D60">
        <w:rPr>
          <w:rFonts w:cstheme="minorHAnsi"/>
          <w:sz w:val="24"/>
          <w:szCs w:val="24"/>
        </w:rPr>
        <w:t>licząc od dnia następnego po dniu dostarczenia oświadczenia o wypowiedzeniu.</w:t>
      </w:r>
    </w:p>
    <w:p w14:paraId="0B82B9D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D9A2AB9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DB6C1D8" w14:textId="4A69D929" w:rsidR="001B0FC3" w:rsidRPr="00D006BC" w:rsidRDefault="00205A27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B0FC3" w:rsidRPr="00D006BC">
        <w:rPr>
          <w:rFonts w:cstheme="minorHAnsi"/>
          <w:sz w:val="24"/>
          <w:szCs w:val="24"/>
        </w:rPr>
        <w:t>Z chwilą wypowiedzenia umowy o kredyt następuje wyznaczenie terminu spłaty zadłużenia.</w:t>
      </w:r>
    </w:p>
    <w:p w14:paraId="573736BC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B8A457B" w14:textId="6EA6C759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zobowiązuje się do:</w:t>
      </w:r>
    </w:p>
    <w:p w14:paraId="651B1DFE" w14:textId="2EB6B3C6" w:rsidR="001B0FC3" w:rsidRPr="00D006BC" w:rsidRDefault="001B0FC3" w:rsidP="00D006B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udostępniani</w:t>
      </w:r>
      <w:r w:rsidR="00CA4D60">
        <w:rPr>
          <w:rFonts w:cstheme="minorHAnsi"/>
          <w:sz w:val="24"/>
          <w:szCs w:val="24"/>
        </w:rPr>
        <w:t>a</w:t>
      </w:r>
      <w:r w:rsidRPr="00D006BC">
        <w:rPr>
          <w:rFonts w:cstheme="minorHAnsi"/>
          <w:sz w:val="24"/>
          <w:szCs w:val="24"/>
        </w:rPr>
        <w:t xml:space="preserve"> Bankowi na stronie www.bip.ugreszel.pl, po upływie każdego kwartału, sprawozdań finansowych dotyczących jego sytuacji finansowej i majątkowej</w:t>
      </w:r>
      <w:r w:rsidR="00B837EA">
        <w:rPr>
          <w:rFonts w:cstheme="minorHAnsi"/>
          <w:sz w:val="24"/>
          <w:szCs w:val="24"/>
        </w:rPr>
        <w:t>,</w:t>
      </w:r>
    </w:p>
    <w:p w14:paraId="261242E9" w14:textId="3D0788E2" w:rsidR="001B0FC3" w:rsidRPr="00D006BC" w:rsidRDefault="001B0FC3" w:rsidP="00D006B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informowania Banku o wszelkich działaniach mających istotny wpływ na jego sytuację ekonomiczno-finansową, w szczególności o zaciąganiu dodatkowych zobowiązań, obok istniejących, z tytułu kredytów, pożyczek, gwarancji, poręczeń.</w:t>
      </w:r>
    </w:p>
    <w:p w14:paraId="1F0DF111" w14:textId="77777777" w:rsidR="001B0FC3" w:rsidRPr="00D006BC" w:rsidRDefault="001B0FC3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40947E24" w14:textId="321B8594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Strony umowy zobowiązują się do wzajemnego, informowania, o zmianach adresów, numerów kont bankowych, statusu prawnego oraz toczącym się postępowaniu naprawczym, upadłościowym, ugodowym, likwidacyjnym oraz o przekształceniach własnościowych.</w:t>
      </w:r>
    </w:p>
    <w:p w14:paraId="440DB9EF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91911FD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Sądem właściwym do rozpatrywania sporów wynikłych z niniejszej umowy jest Sąd rzeczowo właściwy dla siedziby Kredytobiorcy.</w:t>
      </w:r>
    </w:p>
    <w:p w14:paraId="79971521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9039A58" w14:textId="5A0363CD" w:rsidR="001B0FC3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lastRenderedPageBreak/>
        <w:t>Wszelkie zmiany niniejszej umowy</w:t>
      </w:r>
      <w:r w:rsidR="00CA4D60">
        <w:rPr>
          <w:rFonts w:cstheme="minorHAnsi"/>
          <w:sz w:val="24"/>
          <w:szCs w:val="24"/>
        </w:rPr>
        <w:t>, za wyjątkiem wysokości stawki WIBOR</w:t>
      </w:r>
      <w:r w:rsidRPr="00D006BC">
        <w:rPr>
          <w:rFonts w:cstheme="minorHAnsi"/>
          <w:sz w:val="24"/>
          <w:szCs w:val="24"/>
        </w:rPr>
        <w:t xml:space="preserve"> wymagają formy pisemnej pod rygorem nieważności oraz  zgody obydwu stron umowy. Niedopuszczalna jest jednak zmiana postanowień zawartej umowy, niekorzystnych dla Kredytobiorcy, jeżeli zmiany te wpłynęłyby w sposób istotny na treść oferty na podstawie której dokonano wyboru Banku.</w:t>
      </w:r>
    </w:p>
    <w:p w14:paraId="34F6351F" w14:textId="77777777" w:rsidR="00A670E1" w:rsidRPr="00A670E1" w:rsidRDefault="00A670E1" w:rsidP="00A670E1">
      <w:pPr>
        <w:pStyle w:val="Akapitzlist"/>
        <w:rPr>
          <w:rFonts w:cstheme="minorHAnsi"/>
          <w:sz w:val="24"/>
          <w:szCs w:val="24"/>
        </w:rPr>
      </w:pPr>
    </w:p>
    <w:p w14:paraId="3224484B" w14:textId="77777777" w:rsidR="00A670E1" w:rsidRPr="00D006BC" w:rsidRDefault="00A670E1" w:rsidP="00A670E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9383C97" w14:textId="77777777" w:rsidR="008C47EA" w:rsidRDefault="00CA4D60" w:rsidP="008C47E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Zamawiający przewiduje  możliwość  zmian postanowień zawartej umowy</w:t>
      </w:r>
      <w:r w:rsidRPr="008C47EA">
        <w:rPr>
          <w:rFonts w:cstheme="minorHAnsi"/>
          <w:sz w:val="24"/>
          <w:szCs w:val="24"/>
        </w:rPr>
        <w:br/>
        <w:t>w stosunku do treści oferty, w zakresie:</w:t>
      </w:r>
    </w:p>
    <w:p w14:paraId="61F86CC0" w14:textId="77777777" w:rsidR="008C47EA" w:rsidRDefault="00CA4D60" w:rsidP="008C47EA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wynagrodzenia Wykonawcy określonego w umowie,</w:t>
      </w:r>
    </w:p>
    <w:p w14:paraId="4F9F84DC" w14:textId="77777777" w:rsidR="008C47EA" w:rsidRDefault="00CA4D60" w:rsidP="008C47EA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pozostałym, w szczególności:</w:t>
      </w:r>
    </w:p>
    <w:p w14:paraId="00E865E2" w14:textId="77777777" w:rsidR="008C47EA" w:rsidRDefault="00CA4D60" w:rsidP="008C47EA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korzystnym dla zamawiającego,</w:t>
      </w:r>
    </w:p>
    <w:p w14:paraId="289DF879" w14:textId="77777777" w:rsidR="008C47EA" w:rsidRDefault="00CA4D60" w:rsidP="008C47EA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konieczności dostosowania sytuacji finansowej zamawiającego do zmian</w:t>
      </w:r>
      <w:r w:rsidRPr="008C47EA">
        <w:rPr>
          <w:rFonts w:cstheme="minorHAnsi"/>
          <w:sz w:val="24"/>
          <w:szCs w:val="24"/>
        </w:rPr>
        <w:br/>
        <w:t xml:space="preserve">w uregulowaniach  prawnych - bez ponoszenia dodatkowych opłat, </w:t>
      </w:r>
    </w:p>
    <w:p w14:paraId="40187AAD" w14:textId="49B10F1F" w:rsidR="00CA4D60" w:rsidRPr="008C47EA" w:rsidRDefault="00CA4D60" w:rsidP="008C47EA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nieprzewidywalnym na etapie wszczęcia postępowania, którego wprowadzenie jest niezbędne do realizacji zamówienia - bez ponoszenia dodatkowych opłat.</w:t>
      </w:r>
    </w:p>
    <w:p w14:paraId="673A3ACE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3FEED2FE" w14:textId="70A59265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Zamawiający przewiduje możliwość zmiany zawartej umowy w stosunku do treści wybranej oferty w zakresie uregulowanym w art. 454-455 ustawy Pzp w przypadku gdy:</w:t>
      </w:r>
    </w:p>
    <w:p w14:paraId="5A0C118F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 siła wyższa uniemożliwiająca Wykonawcy wykonanie przedmiotu zamówienia. W takim przypadku Strony mogą przesunąć termin zakończenia umowy o czas w jakim siła wyższa uniemożliwiła wykonanie obowiązków Stron,</w:t>
      </w:r>
    </w:p>
    <w:p w14:paraId="47AD1F32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wystąpi konieczność zmiany osób koordynujących (osób odpowiedzialnych za realizacje umowy ze strony Wykonawcy lub Zamawiającego), </w:t>
      </w:r>
    </w:p>
    <w:p w14:paraId="4BE7309E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 konieczność wprowadzenia innych zmian, które są niezbędne do wykonania umowy, a których nie dało się przewidzieć w chwili zawarcia umowy oraz nie są zmianami istotnych postanowień umowy,</w:t>
      </w:r>
    </w:p>
    <w:p w14:paraId="18F05D15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 zmiana przepisów prawa, a w szczególności taka, która powoduje, że wykonanie zobowiązania wiąże się z rażąco wysokimi kosztami, wówczas dopuszczalna jest zmian wynagrodzenia,</w:t>
      </w:r>
    </w:p>
    <w:p w14:paraId="57391526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wystąpi, wynikająca z uwarunkowań budżetowych Zamawiającego, konieczność zmiany terminu wykorzystania kredytu, terminu spłaty kredytu lub terminu spłaty poszczególnych rat kredytu, wówczas ww. terminy mogą ulec zmianie,</w:t>
      </w:r>
    </w:p>
    <w:p w14:paraId="27889C0C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 konieczność wydłużenia lub skrócenia terminu realizacji przedmiotu umowy w zakresie udzielonego kredytu,</w:t>
      </w:r>
    </w:p>
    <w:p w14:paraId="605E2B0F" w14:textId="4797D9BA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lastRenderedPageBreak/>
        <w:t>pogorszenia sytuacji ekonomiczno - finansowej Zamawiającego powodującego zagrożenie dla terminowej spłaty kredytu lub spełnienia przez Zamawiającego warunków określonych ustawą o finansach publicznych.</w:t>
      </w:r>
    </w:p>
    <w:p w14:paraId="17A6D6DD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768D8BC9" w14:textId="70F4C0A6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Zgodnie z art. 436 pkt 4 lit. b ustawy Prawo zamówień publicznych, wysokość wynagrodzenia należnego wykonawcy może podlegać waloryzacji, w przypadku zmiany: </w:t>
      </w:r>
    </w:p>
    <w:p w14:paraId="16D15634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stawki podatku od towarów i usług oraz podatku akcyzowego,</w:t>
      </w:r>
    </w:p>
    <w:p w14:paraId="3709FF33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wysokości minimalnego wynagrodzenia za pracę albo wysokości minimalnej stawki godzinowej, ustalonych na podstawie przepisów ustawy z dnia 10 października 2002 r. o minimalnym wynagrodzeniu za pracę,</w:t>
      </w:r>
    </w:p>
    <w:p w14:paraId="3542C57F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zasad podlegania ubezpieczeniom społecznym lub ubezpieczeniu zdrowotnemu lub wysokości składki na ubezpieczenia społeczne lub zdrowotne,</w:t>
      </w:r>
    </w:p>
    <w:p w14:paraId="57D69DE8" w14:textId="77777777" w:rsidR="00B837EA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zasad gromadzenia i wysokości wpłat do pracowniczych planów kapitałowych, o których mowa w ustawie z dnia 4 października 2018 r. o pracowniczych planach kapitałowych,</w:t>
      </w:r>
    </w:p>
    <w:p w14:paraId="48C3B675" w14:textId="1518147C" w:rsidR="001B0FC3" w:rsidRPr="00D006BC" w:rsidRDefault="001B0FC3" w:rsidP="00B837EA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 - jeżeli zmiany te będą miały wpływ na koszty wykonania zamówienia przez Wykonawcę</w:t>
      </w:r>
    </w:p>
    <w:p w14:paraId="616C997E" w14:textId="77777777" w:rsidR="001B0FC3" w:rsidRPr="00D006BC" w:rsidRDefault="001B0FC3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6D088B95" w14:textId="360DA6E5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przypadku zmiany, o której mowa w ppkt 1, wartość netto wynagrodzenia Wykonawcy nie ulegnie zmianie, a określona w aneksie do umowy wartość brutto wynagrodzenia zostanie wyliczona na podstawie nowych przepisów dotyczących podatku od towarów i usług lub podatku akcyzowego.</w:t>
      </w:r>
    </w:p>
    <w:p w14:paraId="7BDFC1CB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27A1AF2" w14:textId="4DCD2EF2" w:rsidR="001B0FC3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670E1">
        <w:rPr>
          <w:rFonts w:cstheme="minorHAnsi"/>
          <w:sz w:val="24"/>
          <w:szCs w:val="24"/>
        </w:rPr>
        <w:t>W przypadku zmiany, o której mowa w pkt  ppkt 2,</w:t>
      </w:r>
      <w:r w:rsidR="00A670E1" w:rsidRPr="00A670E1">
        <w:rPr>
          <w:rFonts w:cstheme="minorHAnsi"/>
          <w:sz w:val="24"/>
          <w:szCs w:val="24"/>
        </w:rPr>
        <w:t>3 i 4</w:t>
      </w:r>
      <w:r w:rsidRPr="00A670E1">
        <w:rPr>
          <w:rFonts w:cstheme="minorHAnsi"/>
          <w:sz w:val="24"/>
          <w:szCs w:val="24"/>
        </w:rPr>
        <w:t xml:space="preserve"> Wykonawca zobligowany będzie przedłożyć Zamawiającemu wykaz zatrudnionych do realizacji umowy pracowników, dla których ma zastosowanie zmian</w:t>
      </w:r>
      <w:r w:rsidR="00A670E1" w:rsidRPr="00A670E1">
        <w:rPr>
          <w:rFonts w:cstheme="minorHAnsi"/>
          <w:sz w:val="24"/>
          <w:szCs w:val="24"/>
        </w:rPr>
        <w:t>y zasad, o których mowa w pkt 2,3 i 4 wraz z kalkulacją kosztów wynikającą z przedmiotowych zmian, które mają bezpośredni wpływ na zaoferowaną w ofercie część stałą ceny wykonania zamówienia.</w:t>
      </w:r>
      <w:r w:rsidRPr="00A670E1">
        <w:rPr>
          <w:rFonts w:cstheme="minorHAnsi"/>
          <w:sz w:val="24"/>
          <w:szCs w:val="24"/>
        </w:rPr>
        <w:t xml:space="preserve"> </w:t>
      </w:r>
    </w:p>
    <w:p w14:paraId="2A895756" w14:textId="77777777" w:rsidR="00A670E1" w:rsidRPr="00A670E1" w:rsidRDefault="00A670E1" w:rsidP="00A670E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7F6DE3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BC0706C" w14:textId="37758EEE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Podstawą do dokonania zmiany wynagrodzenia</w:t>
      </w:r>
      <w:r w:rsidR="00A670E1">
        <w:rPr>
          <w:rFonts w:cstheme="minorHAnsi"/>
          <w:sz w:val="24"/>
          <w:szCs w:val="24"/>
        </w:rPr>
        <w:t xml:space="preserve"> w części stałej,</w:t>
      </w:r>
      <w:r w:rsidRPr="00D006BC">
        <w:rPr>
          <w:rFonts w:cstheme="minorHAnsi"/>
          <w:sz w:val="24"/>
          <w:szCs w:val="24"/>
        </w:rPr>
        <w:t xml:space="preserve"> w przypadkach, o których mowa w ppkt </w:t>
      </w:r>
      <w:r w:rsidR="00A670E1">
        <w:rPr>
          <w:rFonts w:cstheme="minorHAnsi"/>
          <w:sz w:val="24"/>
          <w:szCs w:val="24"/>
        </w:rPr>
        <w:t xml:space="preserve">2, </w:t>
      </w:r>
      <w:r w:rsidRPr="00D006BC">
        <w:rPr>
          <w:rFonts w:cstheme="minorHAnsi"/>
          <w:sz w:val="24"/>
          <w:szCs w:val="24"/>
        </w:rPr>
        <w:t>3</w:t>
      </w:r>
      <w:r w:rsidR="00A670E1">
        <w:rPr>
          <w:rFonts w:cstheme="minorHAnsi"/>
          <w:sz w:val="24"/>
          <w:szCs w:val="24"/>
        </w:rPr>
        <w:t xml:space="preserve"> i 4 </w:t>
      </w:r>
      <w:r w:rsidRPr="00D006BC">
        <w:rPr>
          <w:rFonts w:cstheme="minorHAnsi"/>
          <w:sz w:val="24"/>
          <w:szCs w:val="24"/>
        </w:rPr>
        <w:t xml:space="preserve"> jest pisemny wniosek Wykonawcy lub Zamawiającego, złożony drugiej Stronie umowy najpóźniej w terminie do 30 dni od wejścia w życie nowych przepisów, zawierający dokładny opis proponowanej </w:t>
      </w:r>
      <w:r w:rsidRPr="00D006BC">
        <w:rPr>
          <w:rFonts w:cstheme="minorHAnsi"/>
          <w:sz w:val="24"/>
          <w:szCs w:val="24"/>
        </w:rPr>
        <w:lastRenderedPageBreak/>
        <w:t>zmiany wraz z uzasadnieniem i szczegółową kalkulacją kosztów oraz zasadami sporządzenia takiej kalkulacji.</w:t>
      </w:r>
    </w:p>
    <w:p w14:paraId="30A5B9F9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0F343112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6635743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Wniosek Wykonawcy wraz z załączonymi dokumentami podlegać będzie weryfikacji ze strony Zamawiającego, który w terminie 14 dni od otrzymania wniosku może zwrócić się do Wykonawcy z wezwaniem o jego uzupełnienie, poprzez przekazanie dodatkowych wyjaśnień, informacji lub dokumentów. Wykonawca jest zobowiązany odpowiedzieć na wezwanie Zamawiającego wyczerpująco i zgodnie ze stanem faktycznym, w terminie 7 dni od dnia otrzymania wezwania. Zamawiający w terminie 30 dni od otrzymania kompletnego wniosku, informacji i wyjaśnień zajmie pisemne stanowisko w sprawie; za dzień przekazania stanowiska, uznaje się dzień jego wysłania na adres właściwy dla doręczeń pism dla Wykonawcy.</w:t>
      </w:r>
    </w:p>
    <w:p w14:paraId="5C179761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254F4C0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przypadku wniosku składanego przez Zamawiającego, wniosek taki powinien zawierać co najmniej propozycję zmiany umowy w zakresie wysokości wynagrodzenia należnego Wykonawcy oraz powołanie się na podstawę prawną zmiany przepisów.</w:t>
      </w:r>
    </w:p>
    <w:p w14:paraId="203E4EE8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9EE71CC" w14:textId="7E74F4C4" w:rsidR="00B837EA" w:rsidRDefault="001B0FC3" w:rsidP="00B837EA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670E1">
        <w:rPr>
          <w:rFonts w:cstheme="minorHAnsi"/>
          <w:sz w:val="24"/>
          <w:szCs w:val="24"/>
        </w:rPr>
        <w:t xml:space="preserve">Przed przekazaniem wniosku, o którym mowa w pkt </w:t>
      </w:r>
      <w:r w:rsidR="00A670E1" w:rsidRPr="00A670E1">
        <w:rPr>
          <w:rFonts w:cstheme="minorHAnsi"/>
          <w:sz w:val="24"/>
          <w:szCs w:val="24"/>
        </w:rPr>
        <w:t>8</w:t>
      </w:r>
      <w:r w:rsidRPr="00A670E1">
        <w:rPr>
          <w:rFonts w:cstheme="minorHAnsi"/>
          <w:sz w:val="24"/>
          <w:szCs w:val="24"/>
        </w:rPr>
        <w:t xml:space="preserve">, Zamawiający może zwrócić się do Wykonawcy o udzielenie informacji lub przekazanie wyjaśnień lub dokumentów niezbędnych do oceny przez Zamawiającego, czy zmiany w zakresie przepisów </w:t>
      </w:r>
      <w:r w:rsidR="00A670E1" w:rsidRPr="00A670E1">
        <w:rPr>
          <w:rFonts w:cstheme="minorHAnsi"/>
          <w:sz w:val="24"/>
          <w:szCs w:val="24"/>
        </w:rPr>
        <w:t>dotyczących</w:t>
      </w:r>
      <w:r w:rsidRPr="00A670E1">
        <w:rPr>
          <w:rFonts w:cstheme="minorHAnsi"/>
          <w:sz w:val="24"/>
          <w:szCs w:val="24"/>
        </w:rPr>
        <w:t xml:space="preserve">w ppkt </w:t>
      </w:r>
      <w:r w:rsidR="00A670E1" w:rsidRPr="00A670E1">
        <w:rPr>
          <w:rFonts w:cstheme="minorHAnsi"/>
          <w:sz w:val="24"/>
          <w:szCs w:val="24"/>
        </w:rPr>
        <w:t xml:space="preserve">2, </w:t>
      </w:r>
      <w:r w:rsidRPr="00A670E1">
        <w:rPr>
          <w:rFonts w:cstheme="minorHAnsi"/>
          <w:sz w:val="24"/>
          <w:szCs w:val="24"/>
        </w:rPr>
        <w:t>3,</w:t>
      </w:r>
      <w:r w:rsidR="00A670E1" w:rsidRPr="00A670E1">
        <w:rPr>
          <w:rFonts w:cstheme="minorHAnsi"/>
          <w:sz w:val="24"/>
          <w:szCs w:val="24"/>
        </w:rPr>
        <w:t xml:space="preserve"> 4</w:t>
      </w:r>
      <w:r w:rsidRPr="00A670E1">
        <w:rPr>
          <w:rFonts w:cstheme="minorHAnsi"/>
          <w:sz w:val="24"/>
          <w:szCs w:val="24"/>
        </w:rPr>
        <w:t xml:space="preserve"> mają wpływ na koszty wykonania umowy przez Wykonawcę oraz w jakim stopniu zmiany tych kosztów uzasadniają zmianę wysokości wynagrodzenia</w:t>
      </w:r>
      <w:r w:rsidR="00A670E1">
        <w:rPr>
          <w:rFonts w:cstheme="minorHAnsi"/>
          <w:sz w:val="24"/>
          <w:szCs w:val="24"/>
        </w:rPr>
        <w:t>.</w:t>
      </w:r>
    </w:p>
    <w:p w14:paraId="73082DB6" w14:textId="77777777" w:rsidR="00A670E1" w:rsidRPr="00A670E1" w:rsidRDefault="00A670E1" w:rsidP="00A670E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227CCA3" w14:textId="2EC20BB6" w:rsidR="001B0FC3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670E1">
        <w:rPr>
          <w:rFonts w:cstheme="minorHAnsi"/>
          <w:sz w:val="24"/>
          <w:szCs w:val="24"/>
        </w:rPr>
        <w:t>Wykonawc</w:t>
      </w:r>
      <w:r w:rsidR="00A670E1" w:rsidRPr="00A670E1">
        <w:rPr>
          <w:rFonts w:cstheme="minorHAnsi"/>
          <w:sz w:val="24"/>
          <w:szCs w:val="24"/>
        </w:rPr>
        <w:t>a</w:t>
      </w:r>
      <w:r w:rsidRPr="00A670E1">
        <w:rPr>
          <w:rFonts w:cstheme="minorHAnsi"/>
          <w:sz w:val="24"/>
          <w:szCs w:val="24"/>
        </w:rPr>
        <w:t xml:space="preserve"> może</w:t>
      </w:r>
      <w:r w:rsidR="00A670E1" w:rsidRPr="00A670E1">
        <w:rPr>
          <w:rFonts w:cstheme="minorHAnsi"/>
          <w:sz w:val="24"/>
          <w:szCs w:val="24"/>
        </w:rPr>
        <w:t xml:space="preserve"> wystąpić z wnioskiem o zmianę wynagrodzenia </w:t>
      </w:r>
      <w:r w:rsidR="00A670E1">
        <w:rPr>
          <w:rFonts w:cstheme="minorHAnsi"/>
          <w:sz w:val="24"/>
          <w:szCs w:val="24"/>
        </w:rPr>
        <w:t xml:space="preserve">nie wcześniej niż </w:t>
      </w:r>
      <w:r w:rsidR="00A670E1" w:rsidRPr="00A670E1">
        <w:rPr>
          <w:rFonts w:cstheme="minorHAnsi"/>
          <w:sz w:val="24"/>
          <w:szCs w:val="24"/>
        </w:rPr>
        <w:t>z dniem wejścia</w:t>
      </w:r>
      <w:r w:rsidR="00A670E1">
        <w:rPr>
          <w:rFonts w:cstheme="minorHAnsi"/>
          <w:sz w:val="24"/>
          <w:szCs w:val="24"/>
        </w:rPr>
        <w:t xml:space="preserve"> w życie </w:t>
      </w:r>
      <w:r w:rsidR="00A670E1" w:rsidRPr="00A670E1">
        <w:rPr>
          <w:rFonts w:cstheme="minorHAnsi"/>
          <w:sz w:val="24"/>
          <w:szCs w:val="24"/>
        </w:rPr>
        <w:t xml:space="preserve"> przepisów prawa </w:t>
      </w:r>
      <w:r w:rsidR="00A670E1">
        <w:rPr>
          <w:rFonts w:cstheme="minorHAnsi"/>
          <w:sz w:val="24"/>
          <w:szCs w:val="24"/>
        </w:rPr>
        <w:t>w zakresie</w:t>
      </w:r>
      <w:r w:rsidR="00A670E1" w:rsidRPr="00A670E1">
        <w:rPr>
          <w:rFonts w:cstheme="minorHAnsi"/>
          <w:sz w:val="24"/>
          <w:szCs w:val="24"/>
        </w:rPr>
        <w:t xml:space="preserve"> pkt 33</w:t>
      </w:r>
      <w:r w:rsidR="00A670E1">
        <w:rPr>
          <w:rFonts w:cstheme="minorHAnsi"/>
          <w:sz w:val="24"/>
          <w:szCs w:val="24"/>
        </w:rPr>
        <w:t xml:space="preserve"> ppkt 1, 2, 3 i 4.</w:t>
      </w:r>
    </w:p>
    <w:p w14:paraId="41AFE44A" w14:textId="77777777" w:rsidR="001B0FC3" w:rsidRPr="008C47EA" w:rsidRDefault="001B0FC3" w:rsidP="008C47E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EB7F4BF" w14:textId="65B67CB8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Minimalna wartość świadczenia nie będzie niższa niż 30 % wartości świadczenia należnego Wykonawcy.</w:t>
      </w:r>
    </w:p>
    <w:p w14:paraId="1389398D" w14:textId="77777777" w:rsidR="00D006BC" w:rsidRPr="00D006BC" w:rsidRDefault="00D006BC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2351C2E" w14:textId="4C295E76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Na podstawie art. 95 ust. 1 ustawy Pzp, Zamawiający wymaga zatrudnienia na podstawie umowy o pracę przez Wykonawcę osób wykonujących czynności w zakresie realizacji zamówienia jeżeli wykonywanie tych czynności polega na wykonywaniu pracy w </w:t>
      </w:r>
      <w:r w:rsidRPr="00D006BC">
        <w:rPr>
          <w:rFonts w:cstheme="minorHAnsi"/>
          <w:sz w:val="24"/>
          <w:szCs w:val="24"/>
        </w:rPr>
        <w:lastRenderedPageBreak/>
        <w:t xml:space="preserve">rozumieniu art. 22 § 1 ustawy z dnia 26 czerwca 1974 r. Kodeks pracy (tj. Dz. U. z 2022 r., poz. 1510 ze zm.), tj.: </w:t>
      </w:r>
      <w:r w:rsidRPr="0097764C">
        <w:rPr>
          <w:rFonts w:cstheme="minorHAnsi"/>
          <w:i/>
          <w:iCs/>
          <w:sz w:val="24"/>
          <w:szCs w:val="24"/>
        </w:rPr>
        <w:t>osób wykonujących czynności w zakresie obsługi bezpośredniego kontaktu z Zamawiającym związanych z wykonywaniem przedmiotu zamówienia opisanego w niniejszej SWZ okresie objętym zamówieniem</w:t>
      </w:r>
      <w:r w:rsidR="00D006BC" w:rsidRPr="00D006BC">
        <w:rPr>
          <w:rFonts w:cstheme="minorHAnsi"/>
          <w:sz w:val="24"/>
          <w:szCs w:val="24"/>
        </w:rPr>
        <w:t>.</w:t>
      </w:r>
    </w:p>
    <w:p w14:paraId="546B3737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2FFA509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A86CD8D" w14:textId="3AF2D82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Obowiązek określony w pkt 40 powyżej dotyczy również podwykonawców. W każdej umowie o podwykonawstwo Wykonawca jest zobowiązany zawrzeć postanowienia zobowiązujące podwykonawców do zatrudnienia na umowę o pracę wszystkich osób, które wykonują czynności wskazane w pkt 40 powyżej.</w:t>
      </w:r>
    </w:p>
    <w:p w14:paraId="76D57C8D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0ADD1E7" w14:textId="4252CF95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Wykonawca w ciągu 14 dni od dnia podpisania niniejszej umowy przekaże Zamawiającemu wykaz osób, które realizują przedmiot umowy wraz z oświadczeniem, że są one zatrudnione na podstawie umowy o pracę. Wykonawca zobowiązany jest do aktualizacji wykazu i przekazywania jej Zamawiającemu w ciągu 5 dni od dnia dokonania zmiany osoby wskazanej w wykazie. Zmiana osób wymienionych w wykazie nie wymaga aneksu do umowy.</w:t>
      </w:r>
    </w:p>
    <w:p w14:paraId="394D0332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214F6CE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050671E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Zamawiający uprawniony jest w szczególności do:</w:t>
      </w:r>
    </w:p>
    <w:p w14:paraId="2B45BA80" w14:textId="1AE91CBC" w:rsidR="001B0FC3" w:rsidRPr="00D006BC" w:rsidRDefault="001B0FC3" w:rsidP="00D006BC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żądania oświadczeń zatrudnionych pracowników, oświadczeń wykonawcy i/lub podwykonawcy o zatrudnieniu pracowników na umowę o pracę, poświadczonych za zgodność z oryginałem kopii umów o pracę zatrudnionych pracowników oraz innych dokumentów w zakresie potwierdzenia spełniania wymogu zatrudnienia na podstawie umowy o pracę i dokonywania jego oceny,</w:t>
      </w:r>
    </w:p>
    <w:p w14:paraId="3C1B6D09" w14:textId="77777777" w:rsidR="001B0FC3" w:rsidRPr="00D006BC" w:rsidRDefault="001B0FC3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2D1086A2" w14:textId="4B16E7FD" w:rsidR="001B0FC3" w:rsidRPr="00D006BC" w:rsidRDefault="001B0FC3" w:rsidP="00D006BC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żądania wyjaśnień w przypadku wątpliwości w zakresie potwierdzania spełniania ww. wymogu przeprowadzania kontroli na miejscu wykonywania świadczenia.</w:t>
      </w:r>
    </w:p>
    <w:p w14:paraId="709FEAE5" w14:textId="77777777" w:rsidR="001B0FC3" w:rsidRPr="00D006BC" w:rsidRDefault="001B0FC3" w:rsidP="00D006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7332632" w14:textId="4DF6A215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Wykonawca każdorazowo na wezwanie Zamawiającego jest zobowiązany przedstawić dowody zatrudnienia na podstawie umowy o pracę osób wskazanych w wykazie, o którym mowa w pkt </w:t>
      </w:r>
      <w:r w:rsidR="0097764C">
        <w:rPr>
          <w:rFonts w:cstheme="minorHAnsi"/>
          <w:sz w:val="24"/>
          <w:szCs w:val="24"/>
        </w:rPr>
        <w:t>42</w:t>
      </w:r>
      <w:r w:rsidRPr="00D006BC">
        <w:rPr>
          <w:rFonts w:cstheme="minorHAnsi"/>
          <w:sz w:val="24"/>
          <w:szCs w:val="24"/>
        </w:rPr>
        <w:t xml:space="preserve"> w terminie wskazanym przez Zamawiającego, lecz nie krótszym niż 7 dni.</w:t>
      </w:r>
    </w:p>
    <w:p w14:paraId="6A5EAA0B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9622CF1" w14:textId="7AB2C26C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trakcie realizacji zamówienia na każde wezwanie Zamawiającego w terminie, o którym mowa w pkt 4</w:t>
      </w:r>
      <w:r w:rsidR="00C75A43">
        <w:rPr>
          <w:rFonts w:cstheme="minorHAnsi"/>
          <w:sz w:val="24"/>
          <w:szCs w:val="24"/>
        </w:rPr>
        <w:t>4</w:t>
      </w:r>
      <w:r w:rsidRPr="00D006BC">
        <w:rPr>
          <w:rFonts w:cstheme="minorHAnsi"/>
          <w:sz w:val="24"/>
          <w:szCs w:val="24"/>
        </w:rPr>
        <w:t xml:space="preserve"> powyżej, Wykonawca przedłoży Zamawiającemu wskazane poniżej dowody w celu potwierdzenia spełniania wymogu zatrudnienia na podstawie umowy o pracę przez Wykonawcę lub podwykonawcę w trakcie realizacji zamówienia</w:t>
      </w:r>
    </w:p>
    <w:p w14:paraId="40B2D2EF" w14:textId="29B1864C" w:rsidR="001B0FC3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lastRenderedPageBreak/>
        <w:t xml:space="preserve">oświadczenie zatrudnionych pracowników zawierające informacje, w tym dane osobowe, niezbędne do weryfikacji zatrudnienia na podstawie umowy o pracę,  w szczególności imię i nazwisko zatrudnionego pracownika, datę zawarcia umowy  o pracę, rodzaj umowy o pracę i zakres obowiązków pracownika, </w:t>
      </w:r>
    </w:p>
    <w:p w14:paraId="6CF9B771" w14:textId="77777777" w:rsidR="001B0FC3" w:rsidRPr="00D006BC" w:rsidRDefault="001B0FC3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3694B781" w14:textId="1831C749" w:rsidR="001B0FC3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oświadczenie Wykonawcy lub podwykonawcy o zatrudnieniu na podstawie umowy o pracę osób wykonujących czynności, których dotyczy wezwanie Zamawiającego; oświadczenie to powinno w szczególności zawierać: dokładne określenie podmiotu składającego oświadczenie, datę złożenia oświadczenia, wskazanie, że objęte wezwaniem czynności wykonują osoby zatrudnione na podstawie umowy o pracę wraz ze wskazaniem liczby tych osób, imion i nazwisk tych osób, daty zawarcia umowy o pracę, rodzaju umowy o pracę i wymiaru etatu, zakresu obowiązków pracownika oraz podpis osoby upoważnionej do złożenia oświadczenia w imieniu Wykonawcy lub podwykonawcy;</w:t>
      </w:r>
    </w:p>
    <w:p w14:paraId="2C4F38D2" w14:textId="77777777" w:rsidR="00D006BC" w:rsidRPr="00D006BC" w:rsidRDefault="00D006BC" w:rsidP="00D006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C34C86E" w14:textId="12CD9F59" w:rsidR="001B0FC3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jeśli został sporządzony). Kopia umowy/umów powinna zostać zanonimizowana w sposób zapewniający ochronę danych osobowych pracowników, zgodnie z przepisami ustawy z dnia 10 maja 2018 r. o ochronie danych osobowych, tj. w szczególności bez adresów, nr PESEL pracowników, nr konta bankowego; imię i nazwisko pracownika nie podlega anonimizacji; informacje takie jak: data zawarcia umowy, rodzaj umowy 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o pracę i wymiar etatu oraz zakres obowiązków pracownika powinny być możliwe do zidentyfikowania;</w:t>
      </w:r>
    </w:p>
    <w:p w14:paraId="0AA3BA59" w14:textId="77777777" w:rsidR="00D006BC" w:rsidRPr="00D006BC" w:rsidRDefault="00D006BC" w:rsidP="00D006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44BCB53" w14:textId="77777777" w:rsidR="00D006BC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zaświadczenie właściwego oddziału ZUS, potwierdzające opłacanie przez Wykonawcę lub podwykonawcę składek na ubezpieczenie społeczne i zdrowotne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z tytułu zatrudnienia na podstawie umów o pracę za ostatni okres rozliczeniowy,</w:t>
      </w:r>
    </w:p>
    <w:p w14:paraId="1EE39880" w14:textId="77777777" w:rsidR="00D006BC" w:rsidRPr="00D006BC" w:rsidRDefault="00D006BC" w:rsidP="00D006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37D4196" w14:textId="1EB58213" w:rsidR="001B0FC3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10 maja 2018 </w:t>
      </w:r>
      <w:r w:rsidRPr="00D006BC">
        <w:rPr>
          <w:rFonts w:cstheme="minorHAnsi"/>
          <w:sz w:val="24"/>
          <w:szCs w:val="24"/>
        </w:rPr>
        <w:lastRenderedPageBreak/>
        <w:t xml:space="preserve">r. o ochronie danych osobowych; imię i nazwisko pracownika nie podlega anonimizacji. </w:t>
      </w:r>
    </w:p>
    <w:p w14:paraId="07D73164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528587A" w14:textId="77777777" w:rsidR="00D006BC" w:rsidRPr="00D006BC" w:rsidRDefault="00D006BC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196FB8C3" w14:textId="59038B76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Zamawiający może żądać przedłożenia jednocześnie wszystkich lub też każdego z osobna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dowodów określonych w pkt 4</w:t>
      </w:r>
      <w:r w:rsidR="00C75A43">
        <w:rPr>
          <w:rFonts w:cstheme="minorHAnsi"/>
          <w:sz w:val="24"/>
          <w:szCs w:val="24"/>
        </w:rPr>
        <w:t>5</w:t>
      </w:r>
      <w:r w:rsidRPr="00D006BC">
        <w:rPr>
          <w:rFonts w:cstheme="minorHAnsi"/>
          <w:sz w:val="24"/>
          <w:szCs w:val="24"/>
        </w:rPr>
        <w:t xml:space="preserve"> powyżej.</w:t>
      </w:r>
    </w:p>
    <w:p w14:paraId="6D5E4F6F" w14:textId="77777777" w:rsidR="00D006BC" w:rsidRPr="00D006BC" w:rsidRDefault="00D006BC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CE5C6FC" w14:textId="62C857EA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Brak przedłożenia Zamawiającemu dowodów określonych w pkt 4</w:t>
      </w:r>
      <w:r w:rsidR="009A394E">
        <w:rPr>
          <w:rFonts w:cstheme="minorHAnsi"/>
          <w:sz w:val="24"/>
          <w:szCs w:val="24"/>
        </w:rPr>
        <w:t>5</w:t>
      </w:r>
      <w:r w:rsidRPr="00D006BC">
        <w:rPr>
          <w:rFonts w:cstheme="minorHAnsi"/>
          <w:sz w:val="24"/>
          <w:szCs w:val="24"/>
        </w:rPr>
        <w:t xml:space="preserve"> powyżej, w terminie wyznaczonym przez Zamawiającego, Zamawiający uzna za brak zatrudnienia na podstawie umowy o pracę.</w:t>
      </w:r>
    </w:p>
    <w:p w14:paraId="660F6997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726FF14" w14:textId="3426E857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Zamawiający zastrzega sobie prawo przeprowadzenia kontroli na miejscu wykonywania usługi w celu zweryfikowania faktu, czy osoby wykonujące określone w pkt 4</w:t>
      </w:r>
      <w:r w:rsidR="009A394E">
        <w:rPr>
          <w:rFonts w:cstheme="minorHAnsi"/>
          <w:sz w:val="24"/>
          <w:szCs w:val="24"/>
        </w:rPr>
        <w:t xml:space="preserve">0 </w:t>
      </w:r>
      <w:r w:rsidRPr="00D006BC">
        <w:rPr>
          <w:rFonts w:cstheme="minorHAnsi"/>
          <w:sz w:val="24"/>
          <w:szCs w:val="24"/>
        </w:rPr>
        <w:t>czynności są osobami wskazanymi w wykazie osób, o którym mowa w pkt 4</w:t>
      </w:r>
      <w:r w:rsidR="009A394E">
        <w:rPr>
          <w:rFonts w:cstheme="minorHAnsi"/>
          <w:sz w:val="24"/>
          <w:szCs w:val="24"/>
        </w:rPr>
        <w:t>2</w:t>
      </w:r>
      <w:r w:rsidRPr="00D006BC">
        <w:rPr>
          <w:rFonts w:cstheme="minorHAnsi"/>
          <w:sz w:val="24"/>
          <w:szCs w:val="24"/>
        </w:rPr>
        <w:t>.</w:t>
      </w:r>
    </w:p>
    <w:p w14:paraId="2E148D7D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012FD9F2" w14:textId="77777777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przypadku uzasadnionych wątpliwości, co do przestrzegania prawa pracy przez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Wykonawcę lub podwykonawcę, Zamawiający może zwrócić się o przeprowadzenie kontroli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przez Państwową Inspekcję Pracy.</w:t>
      </w:r>
    </w:p>
    <w:p w14:paraId="23C8DCA7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E57B712" w14:textId="77777777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zastrzega sobie prawo naliczania kar umownych za nieterminowe lub nienależyte wykonanie przedmiotu umowy :</w:t>
      </w:r>
    </w:p>
    <w:p w14:paraId="161702A9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FCB5498" w14:textId="77777777" w:rsidR="00D006BC" w:rsidRPr="00D006BC" w:rsidRDefault="001B0FC3" w:rsidP="00D006BC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Bank zapłaci Kredytobiorcy kary umowne :</w:t>
      </w:r>
    </w:p>
    <w:p w14:paraId="357448AA" w14:textId="77777777" w:rsidR="00D006BC" w:rsidRPr="00D006BC" w:rsidRDefault="001B0FC3" w:rsidP="00D006B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 przekroczenie terminu przekazania transz kredytu zgodnie z zobowiązaniem zawartym w ofercie w wysokości 5% wysokości transzy za każdy dzień zwłoki,</w:t>
      </w:r>
    </w:p>
    <w:p w14:paraId="473BC07D" w14:textId="77777777" w:rsidR="00D006BC" w:rsidRPr="00D006BC" w:rsidRDefault="001B0FC3" w:rsidP="00D006B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 tytułu niespełnienia przez Bank lub podwykonawcę wymogu zatrudnienia na podstawie umowy o pracę osób wykonujących wskazane w punkcie 41 czynności Kredytobiorca przewiduje sankcję w postaci obowiązku zapłaty przez Bank kary umownej  w wysokości 300 zł  za każdy dzień braku zatrudnienia na podstawie umowy  o pracę. Kara może być nakładana wielokrotnie i dotyczyć tej samej osoby w przypadku nieprzedłużenia do wglądu lub nieprzedłużenia w terminie przez Bank w/w dokumentów,</w:t>
      </w:r>
    </w:p>
    <w:p w14:paraId="5E8FA98F" w14:textId="77777777" w:rsidR="00D006BC" w:rsidRPr="00D006BC" w:rsidRDefault="001B0FC3" w:rsidP="00D006B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za nieprzedłożenie do zaakceptowania projektu umowy o podwykonawstwo, której przedmiotem są usługi lub projektu jej zmiany, w wysokości 500,00 złotych za każdy nieprzedłożony do zaakceptowania projekt umowy lub jej zmiany,  </w:t>
      </w:r>
    </w:p>
    <w:p w14:paraId="6BAADA65" w14:textId="165E18F7" w:rsidR="001B0FC3" w:rsidRPr="00D006BC" w:rsidRDefault="00D006BC" w:rsidP="00D006B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lastRenderedPageBreak/>
        <w:t>z</w:t>
      </w:r>
      <w:r w:rsidR="001B0FC3" w:rsidRPr="00D006BC">
        <w:rPr>
          <w:rFonts w:cstheme="minorHAnsi"/>
          <w:sz w:val="24"/>
          <w:szCs w:val="24"/>
        </w:rPr>
        <w:t>a dopuszczenie do wykonywania usługi objętej przedmiotem umowy innego podmiotu niż Bank lub zaakceptowany przez Kredytobiorcę Podwykonawca skierowany do ich wykonania zgodnie z zasadami określonymi umową - w wysokości 1 000,00 zł za każdy stwierdzony taki przypadek</w:t>
      </w:r>
      <w:r w:rsidRPr="00D006BC">
        <w:rPr>
          <w:rFonts w:cstheme="minorHAnsi"/>
          <w:sz w:val="24"/>
          <w:szCs w:val="24"/>
        </w:rPr>
        <w:t>.</w:t>
      </w:r>
    </w:p>
    <w:p w14:paraId="14894875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17D53301" w14:textId="77777777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Łączna maksymalna wysokość kar umownych wynosi 20 % wartości świadczenia należnego Wykonawcy.</w:t>
      </w:r>
    </w:p>
    <w:p w14:paraId="002594C6" w14:textId="77777777" w:rsidR="00D006BC" w:rsidRPr="00D006BC" w:rsidRDefault="00D006BC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7EC2504" w14:textId="77777777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oświadcza, że wypełnia obowiązki informacyjne przewidziane w art. 13 lub art.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st.1) wobec osób fizycznych, od których dane osobowe bezpośrednio lub pośrednio pozyskuje w celu realizacji niniejszej umowy.</w:t>
      </w:r>
    </w:p>
    <w:p w14:paraId="7954D561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66D2240" w14:textId="3267170D" w:rsidR="00C04DA8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sprawach nie uregulowanych niniejszą umową mają zastosowanie przepisy kodeksu cywilnego.</w:t>
      </w:r>
    </w:p>
    <w:sectPr w:rsidR="00C04DA8" w:rsidRPr="00D006BC" w:rsidSect="00D006BC">
      <w:footerReference w:type="default" r:id="rId8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268C" w14:textId="77777777" w:rsidR="00144A05" w:rsidRDefault="00144A05" w:rsidP="009A394E">
      <w:pPr>
        <w:spacing w:after="0" w:line="240" w:lineRule="auto"/>
      </w:pPr>
      <w:r>
        <w:separator/>
      </w:r>
    </w:p>
  </w:endnote>
  <w:endnote w:type="continuationSeparator" w:id="0">
    <w:p w14:paraId="5F697B7B" w14:textId="77777777" w:rsidR="00144A05" w:rsidRDefault="00144A05" w:rsidP="009A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4657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F39599" w14:textId="562F4D99" w:rsidR="009A394E" w:rsidRDefault="009A394E">
            <w:pPr>
              <w:pStyle w:val="Stopka"/>
              <w:jc w:val="right"/>
            </w:pPr>
            <w:r w:rsidRPr="009A394E">
              <w:rPr>
                <w:sz w:val="16"/>
                <w:szCs w:val="16"/>
              </w:rPr>
              <w:t xml:space="preserve">Strona </w:t>
            </w:r>
            <w:r w:rsidRPr="009A394E">
              <w:rPr>
                <w:sz w:val="16"/>
                <w:szCs w:val="16"/>
              </w:rPr>
              <w:fldChar w:fldCharType="begin"/>
            </w:r>
            <w:r w:rsidRPr="009A394E">
              <w:rPr>
                <w:sz w:val="16"/>
                <w:szCs w:val="16"/>
              </w:rPr>
              <w:instrText>PAGE</w:instrText>
            </w:r>
            <w:r w:rsidRPr="009A394E">
              <w:rPr>
                <w:sz w:val="16"/>
                <w:szCs w:val="16"/>
              </w:rPr>
              <w:fldChar w:fldCharType="separate"/>
            </w:r>
            <w:r w:rsidRPr="009A394E">
              <w:rPr>
                <w:sz w:val="16"/>
                <w:szCs w:val="16"/>
              </w:rPr>
              <w:t>2</w:t>
            </w:r>
            <w:r w:rsidRPr="009A394E">
              <w:rPr>
                <w:sz w:val="16"/>
                <w:szCs w:val="16"/>
              </w:rPr>
              <w:fldChar w:fldCharType="end"/>
            </w:r>
            <w:r w:rsidRPr="009A394E">
              <w:rPr>
                <w:sz w:val="16"/>
                <w:szCs w:val="16"/>
              </w:rPr>
              <w:t xml:space="preserve"> z </w:t>
            </w:r>
            <w:r w:rsidRPr="009A394E">
              <w:rPr>
                <w:sz w:val="16"/>
                <w:szCs w:val="16"/>
              </w:rPr>
              <w:fldChar w:fldCharType="begin"/>
            </w:r>
            <w:r w:rsidRPr="009A394E">
              <w:rPr>
                <w:sz w:val="16"/>
                <w:szCs w:val="16"/>
              </w:rPr>
              <w:instrText>NUMPAGES</w:instrText>
            </w:r>
            <w:r w:rsidRPr="009A394E">
              <w:rPr>
                <w:sz w:val="16"/>
                <w:szCs w:val="16"/>
              </w:rPr>
              <w:fldChar w:fldCharType="separate"/>
            </w:r>
            <w:r w:rsidRPr="009A394E">
              <w:rPr>
                <w:sz w:val="16"/>
                <w:szCs w:val="16"/>
              </w:rPr>
              <w:t>2</w:t>
            </w:r>
            <w:r w:rsidRPr="009A394E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938CEC8" w14:textId="77777777" w:rsidR="009A394E" w:rsidRDefault="009A3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1F2E" w14:textId="77777777" w:rsidR="00144A05" w:rsidRDefault="00144A05" w:rsidP="009A394E">
      <w:pPr>
        <w:spacing w:after="0" w:line="240" w:lineRule="auto"/>
      </w:pPr>
      <w:r>
        <w:separator/>
      </w:r>
    </w:p>
  </w:footnote>
  <w:footnote w:type="continuationSeparator" w:id="0">
    <w:p w14:paraId="4F869459" w14:textId="77777777" w:rsidR="00144A05" w:rsidRDefault="00144A05" w:rsidP="009A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60F"/>
    <w:multiLevelType w:val="hybridMultilevel"/>
    <w:tmpl w:val="EE2CA62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D1476"/>
    <w:multiLevelType w:val="hybridMultilevel"/>
    <w:tmpl w:val="48542D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736794"/>
    <w:multiLevelType w:val="hybridMultilevel"/>
    <w:tmpl w:val="B77E10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A90E03"/>
    <w:multiLevelType w:val="hybridMultilevel"/>
    <w:tmpl w:val="851E5E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6945E0"/>
    <w:multiLevelType w:val="hybridMultilevel"/>
    <w:tmpl w:val="EE2CA62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63644B"/>
    <w:multiLevelType w:val="hybridMultilevel"/>
    <w:tmpl w:val="CA001F6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488743C"/>
    <w:multiLevelType w:val="hybridMultilevel"/>
    <w:tmpl w:val="EE2CA6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8A7B06"/>
    <w:multiLevelType w:val="hybridMultilevel"/>
    <w:tmpl w:val="0C32606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8F7A56"/>
    <w:multiLevelType w:val="hybridMultilevel"/>
    <w:tmpl w:val="0C326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2E7FDA"/>
    <w:multiLevelType w:val="hybridMultilevel"/>
    <w:tmpl w:val="BC68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3036A"/>
    <w:multiLevelType w:val="hybridMultilevel"/>
    <w:tmpl w:val="6DCA76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194654"/>
    <w:multiLevelType w:val="hybridMultilevel"/>
    <w:tmpl w:val="B0367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28362E"/>
    <w:multiLevelType w:val="hybridMultilevel"/>
    <w:tmpl w:val="EE2CA62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2946604">
    <w:abstractNumId w:val="9"/>
  </w:num>
  <w:num w:numId="2" w16cid:durableId="2123070393">
    <w:abstractNumId w:val="6"/>
  </w:num>
  <w:num w:numId="3" w16cid:durableId="1243106624">
    <w:abstractNumId w:val="12"/>
  </w:num>
  <w:num w:numId="4" w16cid:durableId="1941643384">
    <w:abstractNumId w:val="4"/>
  </w:num>
  <w:num w:numId="5" w16cid:durableId="879781214">
    <w:abstractNumId w:val="0"/>
  </w:num>
  <w:num w:numId="6" w16cid:durableId="317077160">
    <w:abstractNumId w:val="3"/>
  </w:num>
  <w:num w:numId="7" w16cid:durableId="822745382">
    <w:abstractNumId w:val="2"/>
  </w:num>
  <w:num w:numId="8" w16cid:durableId="1987970506">
    <w:abstractNumId w:val="8"/>
  </w:num>
  <w:num w:numId="9" w16cid:durableId="2070490699">
    <w:abstractNumId w:val="7"/>
  </w:num>
  <w:num w:numId="10" w16cid:durableId="1162811889">
    <w:abstractNumId w:val="11"/>
  </w:num>
  <w:num w:numId="11" w16cid:durableId="1612856187">
    <w:abstractNumId w:val="5"/>
  </w:num>
  <w:num w:numId="12" w16cid:durableId="827789431">
    <w:abstractNumId w:val="10"/>
  </w:num>
  <w:num w:numId="13" w16cid:durableId="18560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C3"/>
    <w:rsid w:val="00040703"/>
    <w:rsid w:val="00137ED0"/>
    <w:rsid w:val="00144A05"/>
    <w:rsid w:val="001A251A"/>
    <w:rsid w:val="001B0FC3"/>
    <w:rsid w:val="00205A27"/>
    <w:rsid w:val="00451614"/>
    <w:rsid w:val="005E0195"/>
    <w:rsid w:val="006E1333"/>
    <w:rsid w:val="007B6F83"/>
    <w:rsid w:val="008C47EA"/>
    <w:rsid w:val="0097764C"/>
    <w:rsid w:val="009A394E"/>
    <w:rsid w:val="00A37F27"/>
    <w:rsid w:val="00A670E1"/>
    <w:rsid w:val="00B1668B"/>
    <w:rsid w:val="00B837EA"/>
    <w:rsid w:val="00C04DA8"/>
    <w:rsid w:val="00C75A43"/>
    <w:rsid w:val="00CA4D60"/>
    <w:rsid w:val="00D006BC"/>
    <w:rsid w:val="00F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C3B1"/>
  <w15:chartTrackingRefBased/>
  <w15:docId w15:val="{90DBAC05-44BA-4DC9-8F93-16E37D5A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F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0FC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3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94E"/>
  </w:style>
  <w:style w:type="paragraph" w:styleId="Stopka">
    <w:name w:val="footer"/>
    <w:basedOn w:val="Normalny"/>
    <w:link w:val="StopkaZnak"/>
    <w:uiPriority w:val="99"/>
    <w:unhideWhenUsed/>
    <w:rsid w:val="009A3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94E"/>
  </w:style>
  <w:style w:type="paragraph" w:customStyle="1" w:styleId="Standard">
    <w:name w:val="Standard"/>
    <w:rsid w:val="005E019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zena.slazak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2599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11</cp:revision>
  <cp:lastPrinted>2023-05-24T08:48:00Z</cp:lastPrinted>
  <dcterms:created xsi:type="dcterms:W3CDTF">2023-05-18T10:04:00Z</dcterms:created>
  <dcterms:modified xsi:type="dcterms:W3CDTF">2023-05-25T06:17:00Z</dcterms:modified>
</cp:coreProperties>
</file>