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CCF0" w14:textId="77777777" w:rsidR="003D44A1" w:rsidRDefault="003D44A1">
      <w:pPr>
        <w:rPr>
          <w:rFonts w:ascii="Arial" w:hAnsi="Arial" w:cs="Arial"/>
          <w:sz w:val="24"/>
          <w:szCs w:val="24"/>
        </w:rPr>
      </w:pPr>
    </w:p>
    <w:p w14:paraId="2D7C1B0D" w14:textId="0C4B019E"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3FB55A01" w14:textId="7680F26D" w:rsidR="001A3ACF" w:rsidRPr="001A3ACF" w:rsidRDefault="00C24027" w:rsidP="001A3ACF">
      <w:pPr>
        <w:rPr>
          <w:rFonts w:ascii="Arial" w:hAnsi="Arial" w:cs="Arial"/>
          <w:b/>
          <w:bCs/>
          <w:sz w:val="24"/>
          <w:szCs w:val="24"/>
        </w:rPr>
      </w:pPr>
      <w:r w:rsidRPr="00C24027">
        <w:rPr>
          <w:rFonts w:ascii="Arial" w:hAnsi="Arial" w:cs="Arial"/>
          <w:sz w:val="24"/>
          <w:szCs w:val="24"/>
        </w:rPr>
        <w:t>Znak postępowania:</w:t>
      </w:r>
      <w:r w:rsidR="001A3ACF">
        <w:rPr>
          <w:rFonts w:ascii="Arial" w:hAnsi="Arial" w:cs="Arial"/>
          <w:sz w:val="24"/>
          <w:szCs w:val="24"/>
        </w:rPr>
        <w:t xml:space="preserve"> </w:t>
      </w:r>
      <w:r w:rsidR="001A3ACF" w:rsidRPr="001A3ACF">
        <w:rPr>
          <w:rFonts w:ascii="Arial" w:hAnsi="Arial" w:cs="Arial"/>
          <w:b/>
          <w:bCs/>
          <w:sz w:val="24"/>
          <w:szCs w:val="24"/>
        </w:rPr>
        <w:t>TB-ZP.271</w:t>
      </w:r>
      <w:r w:rsidR="003351DD">
        <w:rPr>
          <w:rFonts w:ascii="Arial" w:hAnsi="Arial" w:cs="Arial"/>
          <w:b/>
          <w:bCs/>
          <w:sz w:val="24"/>
          <w:szCs w:val="24"/>
        </w:rPr>
        <w:t>.</w:t>
      </w:r>
      <w:r w:rsidR="006B703B">
        <w:rPr>
          <w:rFonts w:ascii="Arial" w:hAnsi="Arial" w:cs="Arial"/>
          <w:b/>
          <w:bCs/>
          <w:sz w:val="24"/>
          <w:szCs w:val="24"/>
        </w:rPr>
        <w:t>20</w:t>
      </w:r>
      <w:r w:rsidR="001A3ACF" w:rsidRPr="001A3ACF">
        <w:rPr>
          <w:rFonts w:ascii="Arial" w:hAnsi="Arial" w:cs="Arial"/>
          <w:b/>
          <w:bCs/>
          <w:sz w:val="24"/>
          <w:szCs w:val="24"/>
        </w:rPr>
        <w:t>.2022</w:t>
      </w:r>
    </w:p>
    <w:p w14:paraId="523E2605" w14:textId="2B4AA5D7" w:rsidR="00C24027" w:rsidRPr="00C24027" w:rsidRDefault="00C24027" w:rsidP="00C24027">
      <w:pPr>
        <w:rPr>
          <w:rFonts w:ascii="Arial" w:hAnsi="Arial" w:cs="Arial"/>
          <w:sz w:val="24"/>
          <w:szCs w:val="24"/>
        </w:rPr>
      </w:pP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0328B316"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75253150"/>
      <w:r w:rsidR="00F13325" w:rsidRPr="00F13325">
        <w:rPr>
          <w:rFonts w:ascii="Arial" w:hAnsi="Arial" w:cs="Arial"/>
          <w:b/>
          <w:bCs/>
          <w:iCs/>
          <w:sz w:val="30"/>
          <w:szCs w:val="30"/>
        </w:rPr>
        <w:t xml:space="preserve">Budowa ścieżki pieszo-rowerowej na odcinku </w:t>
      </w:r>
      <w:r w:rsidR="00F13325">
        <w:rPr>
          <w:rFonts w:ascii="Arial" w:hAnsi="Arial" w:cs="Arial"/>
          <w:b/>
          <w:bCs/>
          <w:iCs/>
          <w:sz w:val="30"/>
          <w:szCs w:val="30"/>
        </w:rPr>
        <w:br/>
      </w:r>
      <w:r w:rsidR="00F13325" w:rsidRPr="00F13325">
        <w:rPr>
          <w:rFonts w:ascii="Arial" w:hAnsi="Arial" w:cs="Arial"/>
          <w:b/>
          <w:bCs/>
          <w:iCs/>
          <w:sz w:val="30"/>
          <w:szCs w:val="30"/>
        </w:rPr>
        <w:t>Reszel-Święta Lipka</w:t>
      </w:r>
      <w:r w:rsidRPr="00E458A1">
        <w:rPr>
          <w:rFonts w:ascii="Arial" w:hAnsi="Arial" w:cs="Arial"/>
          <w:b/>
          <w:sz w:val="30"/>
          <w:szCs w:val="30"/>
        </w:rPr>
        <w:t>”</w:t>
      </w:r>
    </w:p>
    <w:bookmarkEnd w:id="0"/>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3D7C941F" w14:textId="77777777" w:rsidR="00B82DF8" w:rsidRPr="00922D0F" w:rsidRDefault="00B82DF8" w:rsidP="00B82DF8">
      <w:pPr>
        <w:ind w:left="78" w:right="224"/>
        <w:jc w:val="center"/>
        <w:rPr>
          <w:rFonts w:ascii="Times New Roman" w:hAnsi="Times New Roman" w:cs="Times New Roman"/>
          <w:bCs/>
          <w:i/>
        </w:rPr>
      </w:pPr>
      <w:r>
        <w:rPr>
          <w:sz w:val="18"/>
          <w:szCs w:val="18"/>
        </w:rPr>
        <w:tab/>
      </w:r>
      <w:r w:rsidRPr="00922D0F">
        <w:rPr>
          <w:rFonts w:ascii="Times New Roman" w:hAnsi="Times New Roman" w:cs="Times New Roman"/>
          <w:bCs/>
          <w:i/>
        </w:rPr>
        <w:t xml:space="preserve">Zadanie realizowane w ramach </w:t>
      </w:r>
      <w:bookmarkStart w:id="1" w:name="_Hlk97724740"/>
      <w:r>
        <w:rPr>
          <w:rFonts w:ascii="Times New Roman" w:hAnsi="Times New Roman" w:cs="Times New Roman"/>
          <w:bCs/>
          <w:i/>
        </w:rPr>
        <w:t xml:space="preserve">Rządowego Funduszu Polski Ład: </w:t>
      </w:r>
      <w:r>
        <w:rPr>
          <w:rFonts w:ascii="Times New Roman" w:hAnsi="Times New Roman" w:cs="Times New Roman"/>
          <w:bCs/>
          <w:i/>
        </w:rPr>
        <w:br/>
        <w:t>Programu Inwestycji Strategicznych.</w:t>
      </w:r>
      <w:bookmarkEnd w:id="1"/>
    </w:p>
    <w:p w14:paraId="7DBD88D2" w14:textId="6F4B2F51" w:rsidR="000F44EB" w:rsidRDefault="000F44EB" w:rsidP="00B82DF8">
      <w:pPr>
        <w:tabs>
          <w:tab w:val="left" w:pos="3975"/>
        </w:tabs>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Pr="00654DA2" w:rsidRDefault="00173A32">
      <w:pPr>
        <w:rPr>
          <w:rFonts w:ascii="Arial" w:hAnsi="Arial" w:cs="Arial"/>
          <w:color w:val="FF0000"/>
          <w:sz w:val="30"/>
          <w:szCs w:val="30"/>
        </w:rPr>
      </w:pPr>
    </w:p>
    <w:p w14:paraId="241073D7" w14:textId="77777777" w:rsidR="00173A32" w:rsidRPr="00654DA2" w:rsidRDefault="00173A32">
      <w:pPr>
        <w:rPr>
          <w:rFonts w:ascii="Arial" w:hAnsi="Arial" w:cs="Arial"/>
          <w:color w:val="FF0000"/>
          <w:sz w:val="30"/>
          <w:szCs w:val="30"/>
        </w:rPr>
      </w:pPr>
    </w:p>
    <w:p w14:paraId="2638BA00" w14:textId="77777777" w:rsidR="00173A32" w:rsidRPr="00654DA2" w:rsidRDefault="00173A32">
      <w:pPr>
        <w:rPr>
          <w:rFonts w:ascii="Arial" w:hAnsi="Arial" w:cs="Arial"/>
          <w:color w:val="FF0000"/>
          <w:sz w:val="30"/>
          <w:szCs w:val="30"/>
        </w:rPr>
      </w:pPr>
    </w:p>
    <w:p w14:paraId="7F96B809" w14:textId="77777777" w:rsidR="00173A32" w:rsidRPr="00654DA2" w:rsidRDefault="00173A32">
      <w:pPr>
        <w:rPr>
          <w:rFonts w:ascii="Arial" w:hAnsi="Arial" w:cs="Arial"/>
          <w:color w:val="FF0000"/>
          <w:sz w:val="30"/>
          <w:szCs w:val="30"/>
        </w:rPr>
      </w:pPr>
    </w:p>
    <w:p w14:paraId="541F2495" w14:textId="099F5790" w:rsidR="00173A32" w:rsidRPr="00654DA2" w:rsidRDefault="00173A32">
      <w:pPr>
        <w:rPr>
          <w:rFonts w:ascii="Arial" w:hAnsi="Arial" w:cs="Arial"/>
          <w:b/>
          <w:bCs/>
          <w:color w:val="FF0000"/>
          <w:sz w:val="30"/>
          <w:szCs w:val="30"/>
        </w:rPr>
      </w:pPr>
      <w:r w:rsidRPr="00654DA2">
        <w:rPr>
          <w:rFonts w:ascii="Arial" w:hAnsi="Arial" w:cs="Arial"/>
          <w:sz w:val="30"/>
          <w:szCs w:val="30"/>
        </w:rPr>
        <w:t xml:space="preserve">ZATWIERDZIŁ: </w:t>
      </w:r>
      <w:r w:rsidR="00B0584D" w:rsidRPr="00654DA2">
        <w:rPr>
          <w:rFonts w:ascii="Arial" w:hAnsi="Arial" w:cs="Arial"/>
          <w:b/>
          <w:bCs/>
          <w:color w:val="FF0000"/>
          <w:sz w:val="30"/>
          <w:szCs w:val="30"/>
        </w:rPr>
        <w:t>Burmistrz Reszla – Marek Janiszewski</w:t>
      </w:r>
    </w:p>
    <w:p w14:paraId="49CB56F3" w14:textId="77777777" w:rsidR="00173A32" w:rsidRPr="00654DA2" w:rsidRDefault="00173A32">
      <w:pPr>
        <w:rPr>
          <w:rFonts w:ascii="Arial" w:hAnsi="Arial" w:cs="Arial"/>
          <w:color w:val="FF0000"/>
          <w:sz w:val="30"/>
          <w:szCs w:val="30"/>
        </w:rPr>
      </w:pPr>
    </w:p>
    <w:p w14:paraId="18D3748F" w14:textId="77777777" w:rsidR="00173A32" w:rsidRPr="00654DA2" w:rsidRDefault="00173A32">
      <w:pPr>
        <w:rPr>
          <w:rFonts w:ascii="Arial" w:hAnsi="Arial" w:cs="Arial"/>
          <w:color w:val="FF0000"/>
          <w:sz w:val="30"/>
          <w:szCs w:val="30"/>
        </w:rPr>
      </w:pPr>
    </w:p>
    <w:p w14:paraId="032B41FB" w14:textId="77777777" w:rsidR="00173A32" w:rsidRPr="00654DA2" w:rsidRDefault="00173A32">
      <w:pPr>
        <w:rPr>
          <w:rFonts w:ascii="Arial" w:hAnsi="Arial" w:cs="Arial"/>
          <w:color w:val="FF0000"/>
          <w:sz w:val="30"/>
          <w:szCs w:val="30"/>
        </w:rPr>
      </w:pPr>
    </w:p>
    <w:p w14:paraId="22764907" w14:textId="77777777" w:rsidR="00CC38CD" w:rsidRPr="00654DA2" w:rsidRDefault="00CC38CD">
      <w:pPr>
        <w:rPr>
          <w:rFonts w:ascii="Arial" w:hAnsi="Arial" w:cs="Arial"/>
          <w:color w:val="FF0000"/>
          <w:sz w:val="30"/>
          <w:szCs w:val="30"/>
        </w:rPr>
      </w:pPr>
    </w:p>
    <w:p w14:paraId="656D2437" w14:textId="1435147F" w:rsidR="005A1EF8" w:rsidRPr="00CA447D" w:rsidRDefault="00E458A1" w:rsidP="00361493">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 xml:space="preserve">, </w:t>
      </w:r>
      <w:r w:rsidR="00A253B9">
        <w:rPr>
          <w:rFonts w:ascii="Arial" w:hAnsi="Arial" w:cs="Arial"/>
          <w:sz w:val="30"/>
          <w:szCs w:val="30"/>
        </w:rPr>
        <w:t>19.</w:t>
      </w:r>
      <w:r w:rsidR="00CC3811">
        <w:rPr>
          <w:rFonts w:ascii="Arial" w:hAnsi="Arial" w:cs="Arial"/>
          <w:sz w:val="30"/>
          <w:szCs w:val="30"/>
        </w:rPr>
        <w:t>1</w:t>
      </w:r>
      <w:r w:rsidR="00241D66">
        <w:rPr>
          <w:rFonts w:ascii="Arial" w:hAnsi="Arial" w:cs="Arial"/>
          <w:sz w:val="30"/>
          <w:szCs w:val="30"/>
        </w:rPr>
        <w:t>2</w:t>
      </w:r>
      <w:r w:rsidR="007D04A3">
        <w:rPr>
          <w:rFonts w:ascii="Arial" w:hAnsi="Arial" w:cs="Arial"/>
          <w:sz w:val="30"/>
          <w:szCs w:val="30"/>
        </w:rPr>
        <w:t>.2022 r.</w:t>
      </w: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lastRenderedPageBreak/>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61669676" w14:textId="77777777" w:rsidR="00097050" w:rsidRDefault="00097050" w:rsidP="0057309B">
      <w:pPr>
        <w:spacing w:line="360" w:lineRule="auto"/>
        <w:contextualSpacing/>
        <w:rPr>
          <w:rFonts w:ascii="Arial" w:hAnsi="Arial" w:cs="Arial"/>
          <w:sz w:val="24"/>
          <w:szCs w:val="24"/>
        </w:rPr>
      </w:pPr>
    </w:p>
    <w:p w14:paraId="36AB578E" w14:textId="00FF68DD"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„pzp”].</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2. Szacunkowa wartość zamówienia nie przekracza progów unijnych, o jakich mowa w art. 3 ustawy pzp.</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70497B72" w:rsidR="00FF0F9F" w:rsidRPr="00F67672" w:rsidRDefault="0057309B" w:rsidP="0057309B">
      <w:pPr>
        <w:spacing w:line="360" w:lineRule="auto"/>
        <w:contextualSpacing/>
        <w:jc w:val="both"/>
        <w:rPr>
          <w:rFonts w:ascii="Arial" w:hAnsi="Arial" w:cs="Arial"/>
          <w:bCs/>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F67672">
        <w:rPr>
          <w:rFonts w:ascii="Arial" w:hAnsi="Arial" w:cs="Arial"/>
          <w:sz w:val="24"/>
          <w:szCs w:val="24"/>
        </w:rPr>
        <w:t xml:space="preserve"> jest</w:t>
      </w:r>
      <w:r w:rsidR="00141942">
        <w:rPr>
          <w:rFonts w:ascii="Arial" w:hAnsi="Arial" w:cs="Arial"/>
          <w:sz w:val="24"/>
          <w:szCs w:val="24"/>
        </w:rPr>
        <w:t xml:space="preserve"> </w:t>
      </w:r>
      <w:r w:rsidR="00F67672">
        <w:rPr>
          <w:rFonts w:ascii="Arial" w:hAnsi="Arial" w:cs="Arial"/>
          <w:bCs/>
          <w:iCs/>
          <w:sz w:val="24"/>
          <w:szCs w:val="24"/>
        </w:rPr>
        <w:t>b</w:t>
      </w:r>
      <w:r w:rsidR="00F67672" w:rsidRPr="00F67672">
        <w:rPr>
          <w:rFonts w:ascii="Arial" w:hAnsi="Arial" w:cs="Arial"/>
          <w:bCs/>
          <w:iCs/>
          <w:sz w:val="24"/>
          <w:szCs w:val="24"/>
        </w:rPr>
        <w:t xml:space="preserve">udowa sieci kanalizacji sanitarnej i wodociągowej </w:t>
      </w:r>
      <w:r w:rsidR="00F67672">
        <w:rPr>
          <w:rFonts w:ascii="Arial" w:hAnsi="Arial" w:cs="Arial"/>
          <w:bCs/>
          <w:iCs/>
          <w:sz w:val="24"/>
          <w:szCs w:val="24"/>
        </w:rPr>
        <w:br/>
      </w:r>
      <w:r w:rsidR="00F67672" w:rsidRPr="00F67672">
        <w:rPr>
          <w:rFonts w:ascii="Arial" w:hAnsi="Arial" w:cs="Arial"/>
          <w:bCs/>
          <w:iCs/>
          <w:sz w:val="24"/>
          <w:szCs w:val="24"/>
        </w:rPr>
        <w:t>w msc. Klewno wraz z przebudową stacji podnoszenia ciśnienia,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314E9D84"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t xml:space="preserve">Główny kod CPV: </w:t>
      </w:r>
      <w:r w:rsidR="00806338">
        <w:rPr>
          <w:rFonts w:ascii="Arial" w:hAnsi="Arial" w:cs="Arial"/>
          <w:sz w:val="24"/>
          <w:szCs w:val="24"/>
        </w:rPr>
        <w:t>45</w:t>
      </w:r>
      <w:r w:rsidR="003F2843">
        <w:rPr>
          <w:rFonts w:ascii="Arial" w:hAnsi="Arial" w:cs="Arial"/>
          <w:sz w:val="24"/>
          <w:szCs w:val="24"/>
        </w:rPr>
        <w:t>0</w:t>
      </w:r>
      <w:r w:rsidR="00806338">
        <w:rPr>
          <w:rFonts w:ascii="Arial" w:hAnsi="Arial" w:cs="Arial"/>
          <w:sz w:val="24"/>
          <w:szCs w:val="24"/>
        </w:rPr>
        <w:t>00000-</w:t>
      </w:r>
      <w:r w:rsidR="003F2843">
        <w:rPr>
          <w:rFonts w:ascii="Arial" w:hAnsi="Arial" w:cs="Arial"/>
          <w:sz w:val="24"/>
          <w:szCs w:val="24"/>
        </w:rPr>
        <w:t>7</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4. Zgodnie z art. 103 Pzp zamówienie opisane zostało za pomocą dokumentacji projektowej oraz specyfikacji technicznych wykonania i odbioru robót budowlanych.</w:t>
      </w:r>
    </w:p>
    <w:p w14:paraId="1DA9C15E" w14:textId="7217987F" w:rsidR="006C68E0" w:rsidRPr="00CC2D6D" w:rsidRDefault="00A11BCC" w:rsidP="00097050">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xml:space="preserve">. Zadanie realizowane w ramach </w:t>
      </w:r>
      <w:r w:rsidR="00097050" w:rsidRPr="00097050">
        <w:rPr>
          <w:rFonts w:ascii="Arial" w:hAnsi="Arial" w:cs="Arial"/>
          <w:sz w:val="24"/>
          <w:szCs w:val="24"/>
        </w:rPr>
        <w:t>Rządowego Funduszu Polski Ład: Programu Inwestycji Strategicznych.</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27608A0C"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D212B2">
        <w:rPr>
          <w:rFonts w:ascii="Arial" w:hAnsi="Arial" w:cs="Arial"/>
          <w:b/>
          <w:sz w:val="24"/>
          <w:szCs w:val="24"/>
        </w:rPr>
        <w:t>4</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ePUAPu</w:t>
      </w:r>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lastRenderedPageBreak/>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r w:rsidR="008734F0" w:rsidRPr="008734F0">
        <w:rPr>
          <w:rFonts w:ascii="Arial" w:hAnsi="Arial" w:cs="Arial"/>
          <w:sz w:val="24"/>
          <w:szCs w:val="24"/>
        </w:rPr>
        <w:t>ePUAP</w:t>
      </w:r>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pzp,</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r w:rsidRPr="008734F0">
        <w:rPr>
          <w:rFonts w:ascii="Arial" w:hAnsi="Arial" w:cs="Arial"/>
          <w:sz w:val="24"/>
          <w:szCs w:val="24"/>
        </w:rPr>
        <w:t>miniPortal</w:t>
      </w:r>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 xml:space="preserve">30 grudnia 2020 r. w sprawie sposobu sporządzania i przekazywania informacji </w:t>
      </w:r>
      <w:r w:rsidR="004211E7">
        <w:rPr>
          <w:rFonts w:ascii="Arial" w:hAnsi="Arial" w:cs="Arial"/>
          <w:sz w:val="24"/>
          <w:szCs w:val="24"/>
        </w:rPr>
        <w:lastRenderedPageBreak/>
        <w:t>oraz wymagań technicznych dla dokumentów elektronicznych oraz środków 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3E04D2A7" w:rsidR="00602F5B" w:rsidRPr="00781A65" w:rsidRDefault="00921101" w:rsidP="0057309B">
      <w:pPr>
        <w:spacing w:line="360" w:lineRule="auto"/>
        <w:contextualSpacing/>
        <w:jc w:val="both"/>
        <w:rPr>
          <w:rFonts w:ascii="Arial" w:hAnsi="Arial" w:cs="Arial"/>
          <w:b/>
          <w:bCs/>
          <w:color w:val="FF0000"/>
          <w:sz w:val="24"/>
          <w:szCs w:val="24"/>
          <w:u w:val="single"/>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w:t>
      </w:r>
      <w:r w:rsidR="00B418DD">
        <w:rPr>
          <w:rFonts w:ascii="Arial" w:hAnsi="Arial" w:cs="Arial"/>
          <w:b/>
          <w:bCs/>
          <w:color w:val="FF0000"/>
          <w:sz w:val="24"/>
          <w:szCs w:val="24"/>
          <w:u w:val="single"/>
        </w:rPr>
        <w:t>02.02.2023 r.</w:t>
      </w:r>
      <w:r w:rsidRPr="00781A65">
        <w:rPr>
          <w:rFonts w:ascii="Arial" w:hAnsi="Arial" w:cs="Arial"/>
          <w:b/>
          <w:bCs/>
          <w:color w:val="FF0000"/>
          <w:sz w:val="24"/>
          <w:szCs w:val="24"/>
          <w:u w:val="single"/>
        </w:rPr>
        <w:t xml:space="preserve">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wyrażeni</w:t>
      </w:r>
      <w:r w:rsidR="00694B49">
        <w:rPr>
          <w:rFonts w:ascii="Arial" w:hAnsi="Arial" w:cs="Arial"/>
          <w:sz w:val="24"/>
          <w:szCs w:val="24"/>
        </w:rPr>
        <w:t>e</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.doc,</w:t>
      </w:r>
      <w:r>
        <w:rPr>
          <w:rFonts w:ascii="Arial" w:hAnsi="Arial" w:cs="Arial"/>
          <w:sz w:val="24"/>
          <w:szCs w:val="24"/>
        </w:rPr>
        <w:t xml:space="preserve"> </w:t>
      </w:r>
      <w:r w:rsidRPr="0028094F">
        <w:rPr>
          <w:rFonts w:ascii="Arial" w:hAnsi="Arial" w:cs="Arial"/>
          <w:sz w:val="24"/>
          <w:szCs w:val="24"/>
        </w:rPr>
        <w:t>.docx,</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.xps,</w:t>
      </w:r>
      <w:r>
        <w:rPr>
          <w:rFonts w:ascii="Arial" w:hAnsi="Arial" w:cs="Arial"/>
          <w:sz w:val="24"/>
          <w:szCs w:val="24"/>
        </w:rPr>
        <w:t xml:space="preserve"> </w:t>
      </w:r>
      <w:r w:rsidRPr="0028094F">
        <w:rPr>
          <w:rFonts w:ascii="Arial" w:hAnsi="Arial" w:cs="Arial"/>
          <w:sz w:val="24"/>
          <w:szCs w:val="24"/>
        </w:rPr>
        <w:t>.odt</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miniPortalu.</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r w:rsidRPr="00B31CCD">
        <w:rPr>
          <w:rFonts w:ascii="Arial" w:hAnsi="Arial" w:cs="Arial"/>
          <w:sz w:val="24"/>
          <w:szCs w:val="24"/>
        </w:rPr>
        <w:t>pzp.</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9.3.</w:t>
      </w:r>
      <w:r w:rsidR="00435E63" w:rsidRPr="006F77D1">
        <w:rPr>
          <w:rFonts w:ascii="Arial" w:hAnsi="Arial" w:cs="Arial"/>
          <w:sz w:val="24"/>
          <w:szCs w:val="24"/>
        </w:rPr>
        <w:t xml:space="preserve"> </w:t>
      </w:r>
      <w:bookmarkStart w:id="2"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2"/>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(t.j.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60E37C8C" w14:textId="7DC22349" w:rsidR="00C70886"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ePUAP i udostępnionego również na miniPortalu. Sposób złożenia oferty opisany został w Instrukcji użytkownika dostępnej na miniPortalu. </w:t>
      </w:r>
    </w:p>
    <w:p w14:paraId="1FE020AA" w14:textId="36EC8B46"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766309">
        <w:rPr>
          <w:rFonts w:ascii="Arial" w:hAnsi="Arial" w:cs="Arial"/>
          <w:b/>
          <w:bCs/>
          <w:color w:val="FF0000"/>
          <w:sz w:val="24"/>
          <w:szCs w:val="24"/>
          <w:u w:val="single"/>
        </w:rPr>
        <w:t>04.01.2023 r.</w:t>
      </w:r>
      <w:r w:rsidRPr="00E002E9">
        <w:rPr>
          <w:rFonts w:ascii="Arial" w:hAnsi="Arial" w:cs="Arial"/>
          <w:sz w:val="24"/>
          <w:szCs w:val="24"/>
        </w:rPr>
        <w:t xml:space="preserve">, do godz. </w:t>
      </w:r>
      <w:r w:rsidR="009033D9">
        <w:rPr>
          <w:rFonts w:ascii="Arial" w:hAnsi="Arial" w:cs="Arial"/>
          <w:sz w:val="24"/>
          <w:szCs w:val="24"/>
        </w:rPr>
        <w:t>1</w:t>
      </w:r>
      <w:r w:rsidR="009868F1">
        <w:rPr>
          <w:rFonts w:ascii="Arial" w:hAnsi="Arial" w:cs="Arial"/>
          <w:sz w:val="24"/>
          <w:szCs w:val="24"/>
        </w:rPr>
        <w:t>1</w:t>
      </w:r>
      <w:r w:rsidR="009033D9">
        <w:rPr>
          <w:rFonts w:ascii="Arial" w:hAnsi="Arial" w:cs="Arial"/>
          <w:sz w:val="24"/>
          <w:szCs w:val="24"/>
        </w:rPr>
        <w:t xml:space="preserve">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ePUAP </w:t>
      </w:r>
      <w:r>
        <w:rPr>
          <w:rFonts w:ascii="Arial" w:hAnsi="Arial" w:cs="Arial"/>
          <w:sz w:val="24"/>
          <w:szCs w:val="24"/>
        </w:rPr>
        <w:br/>
      </w:r>
      <w:r w:rsidRPr="00E002E9">
        <w:rPr>
          <w:rFonts w:ascii="Arial" w:hAnsi="Arial" w:cs="Arial"/>
          <w:sz w:val="24"/>
          <w:szCs w:val="24"/>
        </w:rPr>
        <w:t xml:space="preserve">i udostępnionego również na miniPortalu.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miniPortalu.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47010204"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766309">
        <w:rPr>
          <w:rFonts w:ascii="Arial" w:hAnsi="Arial" w:cs="Arial"/>
          <w:b/>
          <w:bCs/>
          <w:color w:val="FF0000"/>
          <w:sz w:val="24"/>
          <w:szCs w:val="24"/>
          <w:u w:val="single"/>
        </w:rPr>
        <w:t>04.01.2023 r.</w:t>
      </w:r>
      <w:r w:rsidRPr="00E84E9D">
        <w:rPr>
          <w:rFonts w:ascii="Arial" w:hAnsi="Arial" w:cs="Arial"/>
          <w:sz w:val="24"/>
          <w:szCs w:val="24"/>
        </w:rPr>
        <w:t xml:space="preserve">, o godzinie </w:t>
      </w:r>
      <w:r w:rsidR="00290741">
        <w:rPr>
          <w:rFonts w:ascii="Arial" w:hAnsi="Arial" w:cs="Arial"/>
          <w:sz w:val="24"/>
          <w:szCs w:val="24"/>
        </w:rPr>
        <w:t>1</w:t>
      </w:r>
      <w:r w:rsidR="009868F1">
        <w:rPr>
          <w:rFonts w:ascii="Arial" w:hAnsi="Arial" w:cs="Arial"/>
          <w:sz w:val="24"/>
          <w:szCs w:val="24"/>
        </w:rPr>
        <w:t>2</w:t>
      </w:r>
      <w:r w:rsidR="00290741">
        <w:rPr>
          <w:rFonts w:ascii="Arial" w:hAnsi="Arial" w:cs="Arial"/>
          <w:sz w:val="24"/>
          <w:szCs w:val="24"/>
        </w:rPr>
        <w:t xml:space="preserve">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Pzp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Pzp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Pzp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i trybu podstawowego, ustawodawca nie przewidział miejsca składania i otwarcia ofert. Zgodnie z art. 134 ust. 1 pkt 15 i 16 oraz art. 281 ust. 1 pkt 13 i 14 Pzp w SWZ wskazuje się sposób oraz termin składania ofert oraz termin otwarcia ofert.</w:t>
      </w:r>
      <w:r w:rsidRPr="00BA3A45">
        <w:rPr>
          <w:rFonts w:ascii="Arial" w:hAnsi="Arial" w:cs="Arial"/>
          <w:i/>
          <w:iCs/>
          <w:sz w:val="20"/>
          <w:szCs w:val="20"/>
        </w:rPr>
        <w:t>)</w:t>
      </w:r>
    </w:p>
    <w:p w14:paraId="509024FA" w14:textId="36A7982B"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516728">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76A8F049" w14:textId="1173635A" w:rsidR="00580901" w:rsidRPr="00F732D7" w:rsidRDefault="00580901" w:rsidP="00580901">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o których mowa w art. 108 ust. 1 ustawy Pzp</w:t>
      </w:r>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Pzp</w:t>
      </w: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pzp,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w stosunku do którego zachodzi którakolwiek z okoliczności (art. 108 ust. 1 ustawy Pzp)</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będącego osobą fizyczną, którego prawomocnie skazano za przestępstwo: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przestępczej albo związku mającym na celu popełnienie przestępstwa lub przestępstwa skarbowego, o którym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ludźmi, o którym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którym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przestępstwa o charakterze terrorystycznym, o którym mowa w art. 165a Kodeksu karnego, lub przestępstwo udaremniania lub utrudniania stwierdzenia przestępnego pochodzenia pieniędzy lub ukrywania ich pochodzenia, o którym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którym mowa w art. 115 § 20 Kodeksu karnego, lub mające na celu popełnienie tego przestępstwa,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f) pracy małoletnich cudzoziemców, o którym mowa w art. 9 ust. 2 ustawy z dnia 15 czerwca 2012 r. o skutkach powierzania wykonywania pracy cudzoziemcom przebywającym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których mowa w art. 296–307 Kodeksu karnego, przestępstwo oszustwa, o którym mowa w art. 286 Kodeksu karnego, przestępstwo przeciwko wiarygodności dokumentów, o których mowa w art. 270–277d Kodeksu karnego, lub przestępstwo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którym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przebywającym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określony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1.2. jeżeli urzędującego członka jego organu zarządzającego lub nadzorczego, wspólnika spółki w spółce jawnej lub partnerskiej albo komplementariusza w spółce komandytowej lub komandytowo-akcyjnej lub prokurenta prawomocnie skazano za przestępstwo, o którym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którego wydano prawomocny wyrok sądu lub ostateczną decyzję administracyjną o zaleganiu z uiszczeniem podatków, opłat lub składek na ubezpieczenie społeczne lub zdrowotne, chyba że wykonawca odpowiednio przed upływem terminu do składania wniosków o dopuszczenie do udziału w postępowaniu albo przed upływem terminu składania ofert dokonał płatności należnych podatków, opłat lub składek na ubezpieczenie społeczne lub zdrowotne wraz z odsetkami lub grzywnami lub zawarł wiążące porozumienie w sprawie spłaty tych należności;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którego orzeczono zakaz ubiegania się o zamówienia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jeżeli Zamawiający może stwierdzić, na podstawie wiarygodnych przesłanek, </w:t>
      </w:r>
      <w:r>
        <w:rPr>
          <w:rFonts w:ascii="Arial" w:hAnsi="Arial" w:cs="Arial"/>
          <w:sz w:val="24"/>
          <w:szCs w:val="24"/>
        </w:rPr>
        <w:br/>
      </w:r>
      <w:r w:rsidRPr="00A4563D">
        <w:rPr>
          <w:rFonts w:ascii="Arial" w:hAnsi="Arial" w:cs="Arial"/>
          <w:sz w:val="24"/>
          <w:szCs w:val="24"/>
        </w:rPr>
        <w:t xml:space="preserve">że Wykonawca zawarł z innymi Wykonawcami porozumienie mające na celu zakłócenie konkurencji, w szczególności jeżeli należąc do tej samej grupy kapitałowej w rozumieniu ustawy z dnia 16 lutego 2007 r. o ochronie konkurencji i konsumentów, złożyli odrębne oferty, oferty częściowe lub wnioski o dopuszczenie do udziału </w:t>
      </w:r>
      <w:r>
        <w:rPr>
          <w:rFonts w:ascii="Arial" w:hAnsi="Arial" w:cs="Arial"/>
          <w:sz w:val="24"/>
          <w:szCs w:val="24"/>
        </w:rPr>
        <w:br/>
      </w:r>
      <w:r w:rsidRPr="00A4563D">
        <w:rPr>
          <w:rFonts w:ascii="Arial" w:hAnsi="Arial" w:cs="Arial"/>
          <w:sz w:val="24"/>
          <w:szCs w:val="24"/>
        </w:rPr>
        <w:t xml:space="preserve">w postępowaniu, chyba że wykażą, że przygotowali te oferty lub wnioski niezależnie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1.6. jeżeli, w przypadkach, o których mowa w art. 85 ust. 1 pzp,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 zamówienia.</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Pzp z postępowania </w:t>
      </w:r>
      <w:r w:rsidR="009D23DE" w:rsidRPr="009D23DE">
        <w:rPr>
          <w:rFonts w:ascii="Arial" w:hAnsi="Arial" w:cs="Arial"/>
          <w:sz w:val="24"/>
          <w:szCs w:val="24"/>
        </w:rPr>
        <w:t xml:space="preserve">o udzielenie zamówienia wyklucza się Wykonawcę,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pkt 3 ustawy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Wykluczenie wykonawcy następuje zgodnie z art. 111 Pzp.</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40BD98FF" w14:textId="3D4D2797" w:rsidR="003D43FA" w:rsidRPr="003D43FA" w:rsidRDefault="00FC7366" w:rsidP="003D43FA">
      <w:pPr>
        <w:spacing w:line="360" w:lineRule="auto"/>
        <w:contextualSpacing/>
        <w:jc w:val="both"/>
        <w:rPr>
          <w:rFonts w:ascii="Arial" w:hAnsi="Arial" w:cs="Arial"/>
          <w:sz w:val="24"/>
          <w:szCs w:val="24"/>
        </w:rPr>
      </w:pPr>
      <w:r>
        <w:rPr>
          <w:rFonts w:ascii="Arial" w:hAnsi="Arial" w:cs="Arial"/>
          <w:sz w:val="24"/>
          <w:szCs w:val="24"/>
        </w:rPr>
        <w:t xml:space="preserve">6. </w:t>
      </w:r>
      <w:r w:rsidR="003D43FA" w:rsidRPr="003D43FA">
        <w:rPr>
          <w:rFonts w:ascii="Arial" w:hAnsi="Arial" w:cs="Arial"/>
          <w:sz w:val="24"/>
          <w:szCs w:val="24"/>
        </w:rPr>
        <w:t xml:space="preserve">Zamawiający wykluczy z postępowania wykonawców, wobec których zachodzą podstawy wykluczenia na podstawie art. 7 ust. 1 ustawy z dnia 13 kwietnia 2022 r. </w:t>
      </w:r>
      <w:r w:rsidR="003D43FA">
        <w:rPr>
          <w:rFonts w:ascii="Arial" w:hAnsi="Arial" w:cs="Arial"/>
          <w:sz w:val="24"/>
          <w:szCs w:val="24"/>
        </w:rPr>
        <w:br/>
      </w:r>
      <w:r w:rsidR="003D43FA" w:rsidRPr="003D43FA">
        <w:rPr>
          <w:rFonts w:ascii="Arial" w:hAnsi="Arial" w:cs="Arial"/>
          <w:sz w:val="24"/>
          <w:szCs w:val="24"/>
        </w:rPr>
        <w:lastRenderedPageBreak/>
        <w:t>o szczególnych rozwiązaniach w zakresie przeciwdziałania wspieraniu agresji na Ukrainę oraz służących ochronie bezpieczeństwa narodowego (Dz. U. z 2022 r. poz. 835), który stanowi że z postępowania o udzielenie zamówienia publicznego lub konkursu prowadzonego na podstawie ustawy z dnia 11 września 2019 r. – Prawo zamówień publicznych, wyklucza się:</w:t>
      </w:r>
    </w:p>
    <w:p w14:paraId="46CCE5BE" w14:textId="7540C900" w:rsidR="003D43FA" w:rsidRPr="003D43FA" w:rsidRDefault="003D43FA" w:rsidP="003D43FA">
      <w:pPr>
        <w:spacing w:line="360" w:lineRule="auto"/>
        <w:contextualSpacing/>
        <w:jc w:val="both"/>
        <w:rPr>
          <w:rFonts w:ascii="Arial" w:hAnsi="Arial" w:cs="Arial"/>
          <w:sz w:val="24"/>
          <w:szCs w:val="24"/>
        </w:rPr>
      </w:pPr>
      <w:r>
        <w:rPr>
          <w:rFonts w:ascii="Arial" w:hAnsi="Arial" w:cs="Arial"/>
          <w:sz w:val="24"/>
          <w:szCs w:val="24"/>
        </w:rPr>
        <w:t xml:space="preserve">6.1. </w:t>
      </w:r>
      <w:r w:rsidRPr="003D43FA">
        <w:rPr>
          <w:rFonts w:ascii="Arial" w:hAnsi="Arial" w:cs="Arial"/>
          <w:sz w:val="24"/>
          <w:szCs w:val="24"/>
        </w:rPr>
        <w:t xml:space="preserve">wykonawcę oraz uczestnika konkursu wymienionego w wykazach określonych </w:t>
      </w:r>
      <w:r>
        <w:rPr>
          <w:rFonts w:ascii="Arial" w:hAnsi="Arial" w:cs="Arial"/>
          <w:sz w:val="24"/>
          <w:szCs w:val="24"/>
        </w:rPr>
        <w:br/>
      </w:r>
      <w:r w:rsidRPr="003D43FA">
        <w:rPr>
          <w:rFonts w:ascii="Arial" w:hAnsi="Arial" w:cs="Arial"/>
          <w:sz w:val="24"/>
          <w:szCs w:val="24"/>
        </w:rPr>
        <w:t xml:space="preserve">w rozporządzeniu 765/2006 i rozporządzeniu 269/2014 albo wpisanego na listę na podstawie decyzji w sprawie wpisu na listę rozstrzygającej o zastosowaniu środka, </w:t>
      </w:r>
      <w:r>
        <w:rPr>
          <w:rFonts w:ascii="Arial" w:hAnsi="Arial" w:cs="Arial"/>
          <w:sz w:val="24"/>
          <w:szCs w:val="24"/>
        </w:rPr>
        <w:br/>
      </w:r>
      <w:r w:rsidRPr="003D43FA">
        <w:rPr>
          <w:rFonts w:ascii="Arial" w:hAnsi="Arial" w:cs="Arial"/>
          <w:sz w:val="24"/>
          <w:szCs w:val="24"/>
        </w:rPr>
        <w:t xml:space="preserve">o którym mowa w art. 1 pkt 3; </w:t>
      </w:r>
    </w:p>
    <w:p w14:paraId="52E5E01A" w14:textId="5D7CC3A1" w:rsidR="003D43FA" w:rsidRPr="003D43FA" w:rsidRDefault="003D43FA" w:rsidP="003D43FA">
      <w:pPr>
        <w:spacing w:line="360" w:lineRule="auto"/>
        <w:contextualSpacing/>
        <w:jc w:val="both"/>
        <w:rPr>
          <w:rFonts w:ascii="Arial" w:hAnsi="Arial" w:cs="Arial"/>
          <w:sz w:val="24"/>
          <w:szCs w:val="24"/>
        </w:rPr>
      </w:pPr>
      <w:r>
        <w:rPr>
          <w:rFonts w:ascii="Arial" w:hAnsi="Arial" w:cs="Arial"/>
          <w:sz w:val="24"/>
          <w:szCs w:val="24"/>
        </w:rPr>
        <w:t xml:space="preserve">6.2. </w:t>
      </w:r>
      <w:r w:rsidRPr="003D43FA">
        <w:rPr>
          <w:rFonts w:ascii="Arial" w:hAnsi="Arial" w:cs="Arial"/>
          <w:sz w:val="24"/>
          <w:szCs w:val="24"/>
        </w:rPr>
        <w:t xml:space="preserve">wykonawcę oraz uczestnika konkursu, którego beneficjentem rzeczywistym </w:t>
      </w:r>
      <w:r>
        <w:rPr>
          <w:rFonts w:ascii="Arial" w:hAnsi="Arial" w:cs="Arial"/>
          <w:sz w:val="24"/>
          <w:szCs w:val="24"/>
        </w:rPr>
        <w:br/>
      </w:r>
      <w:r w:rsidRPr="003D43FA">
        <w:rPr>
          <w:rFonts w:ascii="Arial" w:hAnsi="Arial" w:cs="Arial"/>
          <w:sz w:val="24"/>
          <w:szCs w:val="24"/>
        </w:rPr>
        <w:t xml:space="preserve">w rozumieniu ustawy z dnia 1 marca 2018 r. o przeciwdziałaniu praniu pieniędzy oraz finansowaniu terroryzmu (Dz. U. z 2022 r. poz. 593 i 655) jest osoba wymieniona </w:t>
      </w:r>
      <w:r>
        <w:rPr>
          <w:rFonts w:ascii="Arial" w:hAnsi="Arial" w:cs="Arial"/>
          <w:sz w:val="24"/>
          <w:szCs w:val="24"/>
        </w:rPr>
        <w:br/>
      </w:r>
      <w:r w:rsidRPr="003D43FA">
        <w:rPr>
          <w:rFonts w:ascii="Arial" w:hAnsi="Arial" w:cs="Arial"/>
          <w:sz w:val="24"/>
          <w:szCs w:val="24"/>
        </w:rPr>
        <w:t xml:space="preserve">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2CA32707" w14:textId="1669D71A" w:rsidR="00302D38" w:rsidRDefault="003D43FA" w:rsidP="00A4563D">
      <w:pPr>
        <w:spacing w:line="360" w:lineRule="auto"/>
        <w:contextualSpacing/>
        <w:jc w:val="both"/>
        <w:rPr>
          <w:rFonts w:ascii="Arial" w:hAnsi="Arial" w:cs="Arial"/>
          <w:sz w:val="24"/>
          <w:szCs w:val="24"/>
        </w:rPr>
      </w:pPr>
      <w:r>
        <w:rPr>
          <w:rFonts w:ascii="Arial" w:hAnsi="Arial" w:cs="Arial"/>
          <w:sz w:val="24"/>
          <w:szCs w:val="24"/>
        </w:rPr>
        <w:t xml:space="preserve">6.4. </w:t>
      </w:r>
      <w:r w:rsidRPr="003D43FA">
        <w:rPr>
          <w:rFonts w:ascii="Arial" w:hAnsi="Arial" w:cs="Arial"/>
          <w:sz w:val="24"/>
          <w:szCs w:val="24"/>
        </w:rPr>
        <w:t xml:space="preserve">wykonawcę oraz uczestnika konkursu, którego jednostką dominującą </w:t>
      </w:r>
      <w:r>
        <w:rPr>
          <w:rFonts w:ascii="Arial" w:hAnsi="Arial" w:cs="Arial"/>
          <w:sz w:val="24"/>
          <w:szCs w:val="24"/>
        </w:rPr>
        <w:br/>
      </w:r>
      <w:r w:rsidRPr="003D43FA">
        <w:rPr>
          <w:rFonts w:ascii="Arial" w:hAnsi="Arial" w:cs="Arial"/>
          <w:sz w:val="24"/>
          <w:szCs w:val="24"/>
        </w:rPr>
        <w:t xml:space="preserve">w rozumieniu art. 3 ust. 1 pkt 37 ustawy z dnia29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Pr>
          <w:rFonts w:ascii="Arial" w:hAnsi="Arial" w:cs="Arial"/>
          <w:sz w:val="24"/>
          <w:szCs w:val="24"/>
        </w:rPr>
        <w:br/>
      </w:r>
      <w:r w:rsidRPr="003D43FA">
        <w:rPr>
          <w:rFonts w:ascii="Arial" w:hAnsi="Arial" w:cs="Arial"/>
          <w:sz w:val="24"/>
          <w:szCs w:val="24"/>
        </w:rPr>
        <w:t>o zastosowaniu środka, o którym mowa w art. 1 pkt 3.</w:t>
      </w:r>
    </w:p>
    <w:p w14:paraId="15F1C824" w14:textId="77777777" w:rsidR="00302D38" w:rsidRDefault="00302D3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t>
      </w:r>
      <w:r w:rsidR="008230D3">
        <w:rPr>
          <w:rFonts w:ascii="Arial" w:hAnsi="Arial" w:cs="Arial"/>
          <w:sz w:val="24"/>
          <w:szCs w:val="24"/>
        </w:rPr>
        <w:lastRenderedPageBreak/>
        <w:t>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5B44A803" w14:textId="6A28A30F" w:rsidR="004A25D5" w:rsidRPr="00A4563D" w:rsidRDefault="00C179E4" w:rsidP="00A4563D">
      <w:pPr>
        <w:spacing w:line="360" w:lineRule="auto"/>
        <w:contextualSpacing/>
        <w:jc w:val="both"/>
        <w:rPr>
          <w:rFonts w:ascii="Arial" w:hAnsi="Arial" w:cs="Arial"/>
          <w:sz w:val="24"/>
          <w:szCs w:val="24"/>
        </w:rPr>
      </w:pPr>
      <w:r>
        <w:rPr>
          <w:rFonts w:ascii="Arial" w:hAnsi="Arial" w:cs="Arial"/>
          <w:sz w:val="24"/>
          <w:szCs w:val="24"/>
        </w:rPr>
        <w:t>3</w:t>
      </w:r>
      <w:r w:rsidR="004A25D5">
        <w:rPr>
          <w:rFonts w:ascii="Arial" w:hAnsi="Arial" w:cs="Arial"/>
          <w:sz w:val="24"/>
          <w:szCs w:val="24"/>
        </w:rPr>
        <w:t>. Cena ofertowa brutto musi uwzględniać wszystkie koszty związane z realizacją przedmiotu zamówienia zgodnie z opisem przedmiotu zamówienia oraz istotnymi postanowieniami umowy określonymi w niniejszej SWZ.</w:t>
      </w:r>
    </w:p>
    <w:p w14:paraId="72DA88E0" w14:textId="274938DF" w:rsidR="00A4563D" w:rsidRPr="00A4563D" w:rsidRDefault="00C179E4" w:rsidP="00A4563D">
      <w:pPr>
        <w:spacing w:line="360" w:lineRule="auto"/>
        <w:contextualSpacing/>
        <w:jc w:val="both"/>
        <w:rPr>
          <w:rFonts w:ascii="Arial" w:hAnsi="Arial" w:cs="Arial"/>
          <w:sz w:val="24"/>
          <w:szCs w:val="24"/>
        </w:rPr>
      </w:pPr>
      <w:r>
        <w:rPr>
          <w:rFonts w:ascii="Arial" w:hAnsi="Arial" w:cs="Arial"/>
          <w:sz w:val="24"/>
          <w:szCs w:val="24"/>
        </w:rPr>
        <w:t>4</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06035EBA" w:rsidR="00A4563D" w:rsidRPr="00A4563D" w:rsidRDefault="00C179E4"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lastRenderedPageBreak/>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m-cy,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lastRenderedPageBreak/>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Zamawiający wezwie Wykonawcę, którego oferta otrzymała najwyższą ocenę, do wyrażenia, w wyznaczonym przez Zamawiającego terminie, pisemnej zgody na wybór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3</w:t>
      </w:r>
      <w:r w:rsidR="009570EB" w:rsidRPr="009570EB">
        <w:rPr>
          <w:rFonts w:ascii="Arial" w:hAnsi="Arial" w:cs="Arial"/>
          <w:sz w:val="24"/>
          <w:szCs w:val="24"/>
        </w:rPr>
        <w:t xml:space="preserve">. W przypadku braku zgody, o której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Zamawiający zwraca się o wyrażenie takiej zgody do kolejnego Wykonawcy, którego oferta została najwyżej oceniona, chyba że zachodzą przesłanki do unieważnienia postępowania.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Zamawiający zawiera umowę w sprawie zamówienia publicznego, </w:t>
      </w:r>
      <w:r w:rsidR="001B0B49">
        <w:rPr>
          <w:rFonts w:ascii="Arial" w:hAnsi="Arial" w:cs="Arial"/>
          <w:sz w:val="24"/>
          <w:szCs w:val="24"/>
        </w:rPr>
        <w:br/>
      </w:r>
      <w:r w:rsidRPr="00CF0FC7">
        <w:rPr>
          <w:rFonts w:ascii="Arial" w:hAnsi="Arial" w:cs="Arial"/>
          <w:sz w:val="24"/>
          <w:szCs w:val="24"/>
        </w:rPr>
        <w:t xml:space="preserve">z uwzględnieniem art. 577 pzp, w terminie nie krótszym niż 5 dni od dnia przesłania zawiadomienia o wyborze najkorzystniejszej oferty, jeżeli zawiadomienie to zostało przesłane przy użyciu środków komunikacji elektronicznej, albo 10 dni, jeżeli zostało przesłane w inny sposób.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lastRenderedPageBreak/>
        <w:t xml:space="preserve">2. Zamawiający może zawrzeć umowę w sprawie zamówienia publicznego przed upływem terminu, o którym mowa w ust. 1, jeżeli w postępowaniu o udzielenie zamówienia złożono tylko jedną ofertę.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Jeżeli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się od zawarcia umowy w sprawie zamówienia publicznego Zamawiający może dokonać ponownego badania i oceny ofert spośród ofert pozostałych w postępowaniu Wykonawców albo unieważnić postępowanie.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przysługują Wykonawcy, jeżeli ma lub miał interes </w:t>
      </w:r>
      <w:r>
        <w:rPr>
          <w:rFonts w:ascii="Arial" w:hAnsi="Arial" w:cs="Arial"/>
          <w:sz w:val="24"/>
          <w:szCs w:val="24"/>
        </w:rPr>
        <w:br/>
      </w:r>
      <w:r w:rsidRPr="00B25F90">
        <w:rPr>
          <w:rFonts w:ascii="Arial" w:hAnsi="Arial" w:cs="Arial"/>
          <w:sz w:val="24"/>
          <w:szCs w:val="24"/>
        </w:rPr>
        <w:t xml:space="preserve">w uzyskaniu zamówienia oraz poniósł lub może ponieść szkodę w wyniku naruszenia przez Zamawiającego przepisów pzp.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lastRenderedPageBreak/>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czynność Zamawiającego, podjętą </w:t>
      </w:r>
      <w:r w:rsidR="004F0C58">
        <w:rPr>
          <w:rFonts w:ascii="Arial" w:hAnsi="Arial" w:cs="Arial"/>
          <w:sz w:val="24"/>
          <w:szCs w:val="24"/>
        </w:rPr>
        <w:br/>
      </w:r>
      <w:r w:rsidRPr="00B25F90">
        <w:rPr>
          <w:rFonts w:ascii="Arial" w:hAnsi="Arial" w:cs="Arial"/>
          <w:sz w:val="24"/>
          <w:szCs w:val="24"/>
        </w:rPr>
        <w:t xml:space="preserve">w postępowaniu o udzielenie zamówienia,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czynności w postępowaniu o udzielenie zamówienia, do której Zamawiający był obowiązany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się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pzp.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4. Zamawiający ocenia, czy udostępnione wykonawcy przez podmioty udostępniające zasoby zdolności techniczne lub zawodowe, lub ich sytuacja finansowa lub </w:t>
      </w:r>
      <w:r>
        <w:rPr>
          <w:rFonts w:ascii="Arial" w:hAnsi="Arial" w:cs="Arial"/>
          <w:sz w:val="24"/>
          <w:szCs w:val="24"/>
        </w:rPr>
        <w:lastRenderedPageBreak/>
        <w:t>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3" w:name="_Hlk74553126"/>
      <w:r w:rsidRPr="007E4A0A">
        <w:rPr>
          <w:rFonts w:ascii="Arial" w:hAnsi="Arial" w:cs="Arial"/>
          <w:b/>
          <w:bCs/>
          <w:sz w:val="24"/>
          <w:szCs w:val="24"/>
          <w:highlight w:val="lightGray"/>
        </w:rPr>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3B5FFF18"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 xml:space="preserve">co najmniej </w:t>
      </w:r>
      <w:r w:rsidR="00BC7008">
        <w:rPr>
          <w:rFonts w:ascii="Arial" w:hAnsi="Arial" w:cs="Arial"/>
          <w:b/>
          <w:bCs/>
          <w:sz w:val="24"/>
          <w:szCs w:val="24"/>
        </w:rPr>
        <w:t>jedną</w:t>
      </w:r>
      <w:r w:rsidR="000F5AFF" w:rsidRPr="000F5AFF">
        <w:rPr>
          <w:rFonts w:ascii="Arial" w:hAnsi="Arial" w:cs="Arial"/>
          <w:sz w:val="24"/>
          <w:szCs w:val="24"/>
        </w:rPr>
        <w:t xml:space="preserve"> robot</w:t>
      </w:r>
      <w:r w:rsidR="00BC7008">
        <w:rPr>
          <w:rFonts w:ascii="Arial" w:hAnsi="Arial" w:cs="Arial"/>
          <w:sz w:val="24"/>
          <w:szCs w:val="24"/>
        </w:rPr>
        <w:t>ę</w:t>
      </w:r>
      <w:r w:rsidR="000F5AFF" w:rsidRPr="000F5AFF">
        <w:rPr>
          <w:rFonts w:ascii="Arial" w:hAnsi="Arial" w:cs="Arial"/>
          <w:sz w:val="24"/>
          <w:szCs w:val="24"/>
        </w:rPr>
        <w:t xml:space="preserve"> budowlan</w:t>
      </w:r>
      <w:r w:rsidR="00BC7008">
        <w:rPr>
          <w:rFonts w:ascii="Arial" w:hAnsi="Arial" w:cs="Arial"/>
          <w:sz w:val="24"/>
          <w:szCs w:val="24"/>
        </w:rPr>
        <w:t>ą</w:t>
      </w:r>
      <w:r w:rsidR="000F5AFF" w:rsidRPr="000F5AFF">
        <w:rPr>
          <w:rFonts w:ascii="Arial" w:hAnsi="Arial" w:cs="Arial"/>
          <w:sz w:val="24"/>
          <w:szCs w:val="24"/>
        </w:rPr>
        <w:t xml:space="preserve"> polegając</w:t>
      </w:r>
      <w:r w:rsidR="00BC7008">
        <w:rPr>
          <w:rFonts w:ascii="Arial" w:hAnsi="Arial" w:cs="Arial"/>
          <w:sz w:val="24"/>
          <w:szCs w:val="24"/>
        </w:rPr>
        <w:t>ą</w:t>
      </w:r>
      <w:r w:rsidR="000F5AFF" w:rsidRPr="000F5AFF">
        <w:rPr>
          <w:rFonts w:ascii="Arial" w:hAnsi="Arial" w:cs="Arial"/>
          <w:sz w:val="24"/>
          <w:szCs w:val="24"/>
        </w:rPr>
        <w:t xml:space="preserve"> na </w:t>
      </w:r>
      <w:r w:rsidR="00C21E7D">
        <w:rPr>
          <w:rFonts w:ascii="Arial" w:hAnsi="Arial" w:cs="Arial"/>
          <w:sz w:val="24"/>
          <w:szCs w:val="24"/>
        </w:rPr>
        <w:t>budowie</w:t>
      </w:r>
      <w:r w:rsidR="008162DA">
        <w:rPr>
          <w:rFonts w:ascii="Arial" w:hAnsi="Arial" w:cs="Arial"/>
          <w:sz w:val="24"/>
          <w:szCs w:val="24"/>
        </w:rPr>
        <w:t>/przebudowie</w:t>
      </w:r>
      <w:r w:rsidR="00BC7008">
        <w:rPr>
          <w:rFonts w:ascii="Arial" w:hAnsi="Arial" w:cs="Arial"/>
          <w:sz w:val="24"/>
          <w:szCs w:val="24"/>
        </w:rPr>
        <w:t>/remoncie</w:t>
      </w:r>
      <w:r w:rsidR="00DB77E2">
        <w:rPr>
          <w:rFonts w:ascii="Arial" w:hAnsi="Arial" w:cs="Arial"/>
          <w:sz w:val="24"/>
          <w:szCs w:val="24"/>
        </w:rPr>
        <w:t xml:space="preserve"> ścieżki </w:t>
      </w:r>
      <w:r w:rsidR="00F64719">
        <w:rPr>
          <w:rFonts w:ascii="Arial" w:hAnsi="Arial" w:cs="Arial"/>
          <w:sz w:val="24"/>
          <w:szCs w:val="24"/>
        </w:rPr>
        <w:t>pieszo-</w:t>
      </w:r>
      <w:r w:rsidR="00DB77E2">
        <w:rPr>
          <w:rFonts w:ascii="Arial" w:hAnsi="Arial" w:cs="Arial"/>
          <w:sz w:val="24"/>
          <w:szCs w:val="24"/>
        </w:rPr>
        <w:t>rowerowej</w:t>
      </w:r>
      <w:r w:rsidR="00BC7008">
        <w:rPr>
          <w:rFonts w:ascii="Arial" w:hAnsi="Arial" w:cs="Arial"/>
          <w:sz w:val="24"/>
          <w:szCs w:val="24"/>
        </w:rPr>
        <w:t xml:space="preserve"> </w:t>
      </w:r>
      <w:r w:rsidR="00F64719">
        <w:rPr>
          <w:rFonts w:ascii="Arial" w:hAnsi="Arial" w:cs="Arial"/>
          <w:sz w:val="24"/>
          <w:szCs w:val="24"/>
        </w:rPr>
        <w:br/>
      </w:r>
      <w:r w:rsidR="00BC7008">
        <w:rPr>
          <w:rFonts w:ascii="Arial" w:hAnsi="Arial" w:cs="Arial"/>
          <w:sz w:val="24"/>
          <w:szCs w:val="24"/>
        </w:rPr>
        <w:t>o nawierzchni bitumicznej</w:t>
      </w:r>
      <w:r w:rsidR="00C21E7D" w:rsidRPr="00C21E7D">
        <w:rPr>
          <w:rFonts w:ascii="Arial" w:hAnsi="Arial" w:cs="Arial"/>
          <w:sz w:val="24"/>
          <w:szCs w:val="24"/>
        </w:rPr>
        <w:t xml:space="preserve"> </w:t>
      </w:r>
      <w:r w:rsidR="008162DA">
        <w:rPr>
          <w:rFonts w:ascii="Arial" w:hAnsi="Arial" w:cs="Arial"/>
          <w:sz w:val="24"/>
          <w:szCs w:val="24"/>
        </w:rPr>
        <w:t xml:space="preserve">o długości minimum </w:t>
      </w:r>
      <w:r w:rsidR="00BC7008">
        <w:rPr>
          <w:rFonts w:ascii="Arial" w:hAnsi="Arial" w:cs="Arial"/>
          <w:sz w:val="24"/>
          <w:szCs w:val="24"/>
        </w:rPr>
        <w:t>2</w:t>
      </w:r>
      <w:r w:rsidR="008162DA">
        <w:rPr>
          <w:rFonts w:ascii="Arial" w:hAnsi="Arial" w:cs="Arial"/>
          <w:sz w:val="24"/>
          <w:szCs w:val="24"/>
        </w:rPr>
        <w:t xml:space="preserve"> 000 m </w:t>
      </w:r>
      <w:r w:rsidR="00BC7008">
        <w:rPr>
          <w:rFonts w:ascii="Arial" w:hAnsi="Arial" w:cs="Arial"/>
          <w:sz w:val="24"/>
          <w:szCs w:val="24"/>
        </w:rPr>
        <w:t>lub</w:t>
      </w:r>
      <w:r w:rsidR="00F64719">
        <w:rPr>
          <w:rFonts w:ascii="Arial" w:hAnsi="Arial" w:cs="Arial"/>
          <w:sz w:val="24"/>
          <w:szCs w:val="24"/>
        </w:rPr>
        <w:t xml:space="preserve"> </w:t>
      </w:r>
      <w:r w:rsidR="00BC7008">
        <w:rPr>
          <w:rFonts w:ascii="Arial" w:hAnsi="Arial" w:cs="Arial"/>
          <w:sz w:val="24"/>
          <w:szCs w:val="24"/>
        </w:rPr>
        <w:t>budowie/przebudowie/remoncie drogi o nawierzchni bitumicznej o długości minimum 2 000 m.</w:t>
      </w:r>
    </w:p>
    <w:p w14:paraId="25473A85" w14:textId="77777777" w:rsidR="000F5AFF" w:rsidRDefault="000F5AFF" w:rsidP="000F5AFF">
      <w:pPr>
        <w:spacing w:line="360" w:lineRule="auto"/>
        <w:contextualSpacing/>
        <w:jc w:val="both"/>
        <w:rPr>
          <w:rFonts w:ascii="Arial" w:hAnsi="Arial" w:cs="Arial"/>
          <w:b/>
          <w:bCs/>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lastRenderedPageBreak/>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272EFCDF"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w:t>
      </w:r>
      <w:r w:rsidR="007112A9">
        <w:rPr>
          <w:rFonts w:ascii="Arial" w:hAnsi="Arial" w:cs="Arial"/>
          <w:sz w:val="24"/>
          <w:szCs w:val="24"/>
        </w:rPr>
        <w:t>specjalności</w:t>
      </w:r>
      <w:r w:rsidR="001F3416">
        <w:rPr>
          <w:rFonts w:ascii="Arial" w:hAnsi="Arial" w:cs="Arial"/>
          <w:sz w:val="24"/>
          <w:szCs w:val="24"/>
        </w:rPr>
        <w:t xml:space="preserve"> </w:t>
      </w:r>
      <w:r w:rsidR="00F64719">
        <w:rPr>
          <w:rFonts w:ascii="Arial" w:hAnsi="Arial" w:cs="Arial"/>
          <w:sz w:val="24"/>
          <w:szCs w:val="24"/>
        </w:rPr>
        <w:t>drogowej</w:t>
      </w:r>
      <w:r w:rsidR="00F112E1">
        <w:rPr>
          <w:rFonts w:ascii="Arial" w:hAnsi="Arial" w:cs="Arial"/>
          <w:sz w:val="24"/>
          <w:szCs w:val="24"/>
        </w:rPr>
        <w:t>,</w:t>
      </w:r>
    </w:p>
    <w:p w14:paraId="21A988C8" w14:textId="4D6D4D6E" w:rsidR="00044093" w:rsidRDefault="00777FA8" w:rsidP="00F161CE">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doświadczenie na stanowiskach kierowniczych</w:t>
      </w:r>
      <w:r w:rsidR="00661AB8">
        <w:rPr>
          <w:rFonts w:ascii="Arial" w:hAnsi="Arial" w:cs="Arial"/>
          <w:sz w:val="24"/>
          <w:szCs w:val="24"/>
        </w:rPr>
        <w:t>, który</w:t>
      </w:r>
      <w:r w:rsidR="00A0295A">
        <w:rPr>
          <w:rFonts w:ascii="Arial" w:hAnsi="Arial" w:cs="Arial"/>
          <w:sz w:val="24"/>
          <w:szCs w:val="24"/>
        </w:rPr>
        <w:t xml:space="preserve"> uczestniczył</w:t>
      </w:r>
      <w:r w:rsidR="00F112E1">
        <w:rPr>
          <w:rFonts w:ascii="Arial" w:hAnsi="Arial" w:cs="Arial"/>
          <w:sz w:val="24"/>
          <w:szCs w:val="24"/>
        </w:rPr>
        <w:t xml:space="preserve"> </w:t>
      </w:r>
      <w:r w:rsidR="00661AB8">
        <w:rPr>
          <w:rFonts w:ascii="Arial" w:hAnsi="Arial" w:cs="Arial"/>
          <w:sz w:val="24"/>
          <w:szCs w:val="24"/>
        </w:rPr>
        <w:br/>
      </w:r>
      <w:r w:rsidR="00F112E1">
        <w:rPr>
          <w:rFonts w:ascii="Arial" w:hAnsi="Arial" w:cs="Arial"/>
          <w:sz w:val="24"/>
          <w:szCs w:val="24"/>
        </w:rPr>
        <w:t>w bezpośrednim kierowaniu lub nadzorowaniu realizacji</w:t>
      </w:r>
      <w:r w:rsidR="00A0295A">
        <w:rPr>
          <w:rFonts w:ascii="Arial" w:hAnsi="Arial" w:cs="Arial"/>
          <w:sz w:val="24"/>
          <w:szCs w:val="24"/>
        </w:rPr>
        <w:t xml:space="preserve"> co najmniej jednej</w:t>
      </w:r>
      <w:r w:rsidR="00F112E1">
        <w:rPr>
          <w:rFonts w:ascii="Arial" w:hAnsi="Arial" w:cs="Arial"/>
          <w:sz w:val="24"/>
          <w:szCs w:val="24"/>
        </w:rPr>
        <w:t xml:space="preserve"> inwestycji budowlan</w:t>
      </w:r>
      <w:r w:rsidR="00A0295A">
        <w:rPr>
          <w:rFonts w:ascii="Arial" w:hAnsi="Arial" w:cs="Arial"/>
          <w:sz w:val="24"/>
          <w:szCs w:val="24"/>
        </w:rPr>
        <w:t>ej</w:t>
      </w:r>
      <w:r w:rsidR="00F112E1">
        <w:rPr>
          <w:rFonts w:ascii="Arial" w:hAnsi="Arial" w:cs="Arial"/>
          <w:sz w:val="24"/>
          <w:szCs w:val="24"/>
        </w:rPr>
        <w:t xml:space="preserve"> w zakresie</w:t>
      </w:r>
      <w:r w:rsidR="0077271C">
        <w:rPr>
          <w:rFonts w:ascii="Arial" w:hAnsi="Arial" w:cs="Arial"/>
          <w:sz w:val="24"/>
          <w:szCs w:val="24"/>
        </w:rPr>
        <w:t xml:space="preserve"> </w:t>
      </w:r>
      <w:bookmarkStart w:id="4" w:name="_Hlk79563785"/>
      <w:r w:rsidR="0077271C">
        <w:rPr>
          <w:rFonts w:ascii="Arial" w:hAnsi="Arial" w:cs="Arial"/>
          <w:sz w:val="24"/>
          <w:szCs w:val="24"/>
        </w:rPr>
        <w:t>budowy</w:t>
      </w:r>
      <w:bookmarkEnd w:id="4"/>
      <w:r w:rsidR="005B09F2">
        <w:rPr>
          <w:rFonts w:ascii="Arial" w:hAnsi="Arial" w:cs="Arial"/>
          <w:sz w:val="24"/>
          <w:szCs w:val="24"/>
        </w:rPr>
        <w:t>/przebudowy</w:t>
      </w:r>
      <w:r w:rsidR="00F64719">
        <w:rPr>
          <w:rFonts w:ascii="Arial" w:hAnsi="Arial" w:cs="Arial"/>
          <w:sz w:val="24"/>
          <w:szCs w:val="24"/>
        </w:rPr>
        <w:t>/remontu ścież</w:t>
      </w:r>
      <w:r w:rsidR="00661AB8">
        <w:rPr>
          <w:rFonts w:ascii="Arial" w:hAnsi="Arial" w:cs="Arial"/>
          <w:sz w:val="24"/>
          <w:szCs w:val="24"/>
        </w:rPr>
        <w:t>ki</w:t>
      </w:r>
      <w:r w:rsidR="00F64719">
        <w:rPr>
          <w:rFonts w:ascii="Arial" w:hAnsi="Arial" w:cs="Arial"/>
          <w:sz w:val="24"/>
          <w:szCs w:val="24"/>
        </w:rPr>
        <w:t xml:space="preserve"> pieszo-rowero</w:t>
      </w:r>
      <w:r w:rsidR="00661AB8">
        <w:rPr>
          <w:rFonts w:ascii="Arial" w:hAnsi="Arial" w:cs="Arial"/>
          <w:sz w:val="24"/>
          <w:szCs w:val="24"/>
        </w:rPr>
        <w:t>wej</w:t>
      </w:r>
      <w:r w:rsidR="00F64719">
        <w:rPr>
          <w:rFonts w:ascii="Arial" w:hAnsi="Arial" w:cs="Arial"/>
          <w:sz w:val="24"/>
          <w:szCs w:val="24"/>
        </w:rPr>
        <w:t xml:space="preserve"> </w:t>
      </w:r>
      <w:r w:rsidR="00661AB8">
        <w:rPr>
          <w:rFonts w:ascii="Arial" w:hAnsi="Arial" w:cs="Arial"/>
          <w:sz w:val="24"/>
          <w:szCs w:val="24"/>
        </w:rPr>
        <w:br/>
      </w:r>
      <w:r w:rsidR="00F64719">
        <w:rPr>
          <w:rFonts w:ascii="Arial" w:hAnsi="Arial" w:cs="Arial"/>
          <w:sz w:val="24"/>
          <w:szCs w:val="24"/>
        </w:rPr>
        <w:t xml:space="preserve">o nawierzchni bitumicznej o długości minimum 2 000 m lub </w:t>
      </w:r>
      <w:r w:rsidR="005D651D">
        <w:rPr>
          <w:rFonts w:ascii="Arial" w:hAnsi="Arial" w:cs="Arial"/>
          <w:sz w:val="24"/>
          <w:szCs w:val="24"/>
        </w:rPr>
        <w:t xml:space="preserve">w zakresie </w:t>
      </w:r>
      <w:r w:rsidR="00F64719">
        <w:rPr>
          <w:rFonts w:ascii="Arial" w:hAnsi="Arial" w:cs="Arial"/>
          <w:sz w:val="24"/>
          <w:szCs w:val="24"/>
        </w:rPr>
        <w:t>budow</w:t>
      </w:r>
      <w:r w:rsidR="005D651D">
        <w:rPr>
          <w:rFonts w:ascii="Arial" w:hAnsi="Arial" w:cs="Arial"/>
          <w:sz w:val="24"/>
          <w:szCs w:val="24"/>
        </w:rPr>
        <w:t>y</w:t>
      </w:r>
      <w:r w:rsidR="00F64719">
        <w:rPr>
          <w:rFonts w:ascii="Arial" w:hAnsi="Arial" w:cs="Arial"/>
          <w:sz w:val="24"/>
          <w:szCs w:val="24"/>
        </w:rPr>
        <w:t>/przebudow</w:t>
      </w:r>
      <w:r w:rsidR="005D651D">
        <w:rPr>
          <w:rFonts w:ascii="Arial" w:hAnsi="Arial" w:cs="Arial"/>
          <w:sz w:val="24"/>
          <w:szCs w:val="24"/>
        </w:rPr>
        <w:t>y</w:t>
      </w:r>
      <w:r w:rsidR="00F64719">
        <w:rPr>
          <w:rFonts w:ascii="Arial" w:hAnsi="Arial" w:cs="Arial"/>
          <w:sz w:val="24"/>
          <w:szCs w:val="24"/>
        </w:rPr>
        <w:t>/remoncie drogi o nawierzchni bitumicznej o długości minimum 2 000 m</w:t>
      </w:r>
      <w:r w:rsidR="00661AB8">
        <w:rPr>
          <w:rFonts w:ascii="Arial" w:hAnsi="Arial" w:cs="Arial"/>
          <w:sz w:val="24"/>
          <w:szCs w:val="24"/>
        </w:rPr>
        <w:t>,</w:t>
      </w:r>
      <w:r w:rsidR="005B09F2">
        <w:rPr>
          <w:rFonts w:ascii="Arial" w:hAnsi="Arial" w:cs="Arial"/>
          <w:sz w:val="24"/>
          <w:szCs w:val="24"/>
        </w:rPr>
        <w:t xml:space="preserve"> </w:t>
      </w:r>
      <w:r w:rsidR="0077271C">
        <w:rPr>
          <w:rFonts w:ascii="Arial" w:hAnsi="Arial" w:cs="Arial"/>
          <w:sz w:val="24"/>
          <w:szCs w:val="24"/>
        </w:rPr>
        <w:t>do których w aktualnym stanie prawnym uprawniają uprawnienia budowlane w/w specjalności</w:t>
      </w:r>
      <w:bookmarkEnd w:id="3"/>
      <w:r w:rsidR="0013047C">
        <w:rPr>
          <w:rFonts w:ascii="Arial" w:hAnsi="Arial" w:cs="Arial"/>
          <w:sz w:val="24"/>
          <w:szCs w:val="24"/>
        </w:rPr>
        <w:t>;</w:t>
      </w:r>
    </w:p>
    <w:p w14:paraId="212C956F" w14:textId="560EE97A" w:rsidR="00F126D5" w:rsidRDefault="0013047C" w:rsidP="00F126D5">
      <w:pPr>
        <w:spacing w:line="360" w:lineRule="auto"/>
        <w:contextualSpacing/>
        <w:jc w:val="both"/>
        <w:rPr>
          <w:rFonts w:ascii="Arial" w:hAnsi="Arial" w:cs="Arial"/>
          <w:sz w:val="24"/>
          <w:szCs w:val="24"/>
        </w:rPr>
      </w:pPr>
      <w:r w:rsidRPr="0013047C">
        <w:rPr>
          <w:rFonts w:ascii="Arial" w:hAnsi="Arial" w:cs="Arial"/>
          <w:b/>
          <w:bCs/>
          <w:sz w:val="24"/>
          <w:szCs w:val="24"/>
        </w:rPr>
        <w:t xml:space="preserve">b) </w:t>
      </w:r>
      <w:r w:rsidR="00F126D5">
        <w:rPr>
          <w:rFonts w:ascii="Arial" w:hAnsi="Arial" w:cs="Arial"/>
          <w:b/>
          <w:bCs/>
          <w:sz w:val="24"/>
          <w:szCs w:val="24"/>
        </w:rPr>
        <w:t>kierownikiem rob</w:t>
      </w:r>
      <w:r w:rsidR="007112A9">
        <w:rPr>
          <w:rFonts w:ascii="Arial" w:hAnsi="Arial" w:cs="Arial"/>
          <w:b/>
          <w:bCs/>
          <w:sz w:val="24"/>
          <w:szCs w:val="24"/>
        </w:rPr>
        <w:t>ót w specjalności instalacyjnej</w:t>
      </w:r>
      <w:r w:rsidR="007112A9">
        <w:rPr>
          <w:rFonts w:ascii="Arial" w:hAnsi="Arial" w:cs="Arial"/>
          <w:sz w:val="24"/>
          <w:szCs w:val="24"/>
        </w:rPr>
        <w:t xml:space="preserve"> w zakresie sieci, instalacji </w:t>
      </w:r>
      <w:r w:rsidR="007112A9">
        <w:rPr>
          <w:rFonts w:ascii="Arial" w:hAnsi="Arial" w:cs="Arial"/>
          <w:sz w:val="24"/>
          <w:szCs w:val="24"/>
        </w:rPr>
        <w:br/>
        <w:t>i urządzeń cieplnych, wentylacyjnych, gazowych, wodociągowych i kanalizacyjnych</w:t>
      </w:r>
      <w:r w:rsidR="00F126D5">
        <w:rPr>
          <w:rFonts w:ascii="Arial" w:hAnsi="Arial" w:cs="Arial"/>
          <w:b/>
          <w:bCs/>
          <w:sz w:val="24"/>
          <w:szCs w:val="24"/>
        </w:rPr>
        <w:t xml:space="preserve">, </w:t>
      </w:r>
      <w:r w:rsidR="00F126D5">
        <w:rPr>
          <w:rFonts w:ascii="Arial" w:hAnsi="Arial" w:cs="Arial"/>
          <w:sz w:val="24"/>
          <w:szCs w:val="24"/>
        </w:rPr>
        <w:t xml:space="preserve">który posiada uprawnienia do wykonywania samodzielnych funkcji technicznych </w:t>
      </w:r>
      <w:r w:rsidR="007112A9">
        <w:rPr>
          <w:rFonts w:ascii="Arial" w:hAnsi="Arial" w:cs="Arial"/>
          <w:sz w:val="24"/>
          <w:szCs w:val="24"/>
        </w:rPr>
        <w:br/>
      </w:r>
      <w:r w:rsidR="00F126D5">
        <w:rPr>
          <w:rFonts w:ascii="Arial" w:hAnsi="Arial" w:cs="Arial"/>
          <w:sz w:val="24"/>
          <w:szCs w:val="24"/>
        </w:rPr>
        <w:t>w budownictwie w specjalności instalacyjnej, w zakresie zgodnym z przedmiotem zamówienia – minimalne wymagania:</w:t>
      </w:r>
    </w:p>
    <w:p w14:paraId="466D809E" w14:textId="3477EBCB" w:rsidR="00F126D5" w:rsidRDefault="00F126D5" w:rsidP="00F126D5">
      <w:pPr>
        <w:spacing w:line="360" w:lineRule="auto"/>
        <w:contextualSpacing/>
        <w:jc w:val="both"/>
        <w:rPr>
          <w:rFonts w:ascii="Arial" w:hAnsi="Arial" w:cs="Arial"/>
          <w:sz w:val="24"/>
          <w:szCs w:val="24"/>
        </w:rPr>
      </w:pPr>
      <w:r>
        <w:rPr>
          <w:rFonts w:ascii="Arial" w:hAnsi="Arial" w:cs="Arial"/>
          <w:sz w:val="24"/>
          <w:szCs w:val="24"/>
        </w:rPr>
        <w:t xml:space="preserve">- posiadający uprawnienia </w:t>
      </w:r>
      <w:bookmarkStart w:id="5" w:name="_Hlk80103343"/>
      <w:r>
        <w:rPr>
          <w:rFonts w:ascii="Arial" w:hAnsi="Arial" w:cs="Arial"/>
          <w:sz w:val="24"/>
          <w:szCs w:val="24"/>
        </w:rPr>
        <w:t xml:space="preserve">do wykonywania samodzielnych funkcji technicznych </w:t>
      </w:r>
      <w:r>
        <w:rPr>
          <w:rFonts w:ascii="Arial" w:hAnsi="Arial" w:cs="Arial"/>
          <w:sz w:val="24"/>
          <w:szCs w:val="24"/>
        </w:rPr>
        <w:br/>
        <w:t xml:space="preserve">w budownictwie w specjalności instalacyjnej w zakresie sieci, instalacji i urządzeń </w:t>
      </w:r>
      <w:bookmarkEnd w:id="5"/>
      <w:r w:rsidR="00DE784B">
        <w:rPr>
          <w:rFonts w:ascii="Arial" w:hAnsi="Arial" w:cs="Arial"/>
          <w:sz w:val="24"/>
          <w:szCs w:val="24"/>
        </w:rPr>
        <w:t>cieplnych, wentylacyjnych, gazowych, wodociągowych i kanalizacyjnych,</w:t>
      </w:r>
    </w:p>
    <w:p w14:paraId="392E1CE2" w14:textId="552819F5"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b/>
          <w:bCs/>
          <w:sz w:val="24"/>
          <w:szCs w:val="24"/>
        </w:rPr>
        <w:t>c)</w:t>
      </w:r>
      <w:r>
        <w:rPr>
          <w:rFonts w:ascii="Arial" w:hAnsi="Arial" w:cs="Arial"/>
          <w:sz w:val="24"/>
          <w:szCs w:val="24"/>
        </w:rPr>
        <w:t xml:space="preserve"> </w:t>
      </w:r>
      <w:r w:rsidRPr="00F126D5">
        <w:rPr>
          <w:rFonts w:ascii="Arial" w:hAnsi="Arial" w:cs="Arial"/>
          <w:b/>
          <w:bCs/>
          <w:sz w:val="24"/>
          <w:szCs w:val="24"/>
        </w:rPr>
        <w:t xml:space="preserve">kierownikiem robót </w:t>
      </w:r>
      <w:r w:rsidR="00DE784B">
        <w:rPr>
          <w:rFonts w:ascii="Arial" w:hAnsi="Arial" w:cs="Arial"/>
          <w:b/>
          <w:bCs/>
          <w:sz w:val="24"/>
          <w:szCs w:val="24"/>
        </w:rPr>
        <w:t xml:space="preserve">specjalności instalacyjnej </w:t>
      </w:r>
      <w:r w:rsidR="00DE784B" w:rsidRPr="005D651D">
        <w:rPr>
          <w:rFonts w:ascii="Arial" w:hAnsi="Arial" w:cs="Arial"/>
          <w:sz w:val="24"/>
          <w:szCs w:val="24"/>
        </w:rPr>
        <w:t>w zakresie sieci</w:t>
      </w:r>
      <w:r w:rsidR="00DE784B" w:rsidRPr="00DE784B">
        <w:rPr>
          <w:rFonts w:ascii="Arial" w:hAnsi="Arial" w:cs="Arial"/>
          <w:sz w:val="24"/>
          <w:szCs w:val="24"/>
        </w:rPr>
        <w:t xml:space="preserve">, instalacji </w:t>
      </w:r>
      <w:r w:rsidR="00DE784B">
        <w:rPr>
          <w:rFonts w:ascii="Arial" w:hAnsi="Arial" w:cs="Arial"/>
          <w:sz w:val="24"/>
          <w:szCs w:val="24"/>
        </w:rPr>
        <w:br/>
      </w:r>
      <w:r w:rsidR="00DE784B" w:rsidRPr="00DE784B">
        <w:rPr>
          <w:rFonts w:ascii="Arial" w:hAnsi="Arial" w:cs="Arial"/>
          <w:sz w:val="24"/>
          <w:szCs w:val="24"/>
        </w:rPr>
        <w:t>i urządzeń elektrycznych i elektroenergetycznych</w:t>
      </w:r>
      <w:r w:rsidRPr="00F126D5">
        <w:rPr>
          <w:rFonts w:ascii="Arial" w:hAnsi="Arial" w:cs="Arial"/>
          <w:sz w:val="24"/>
          <w:szCs w:val="24"/>
        </w:rPr>
        <w:t>, który posiada uprawnienia do kierowania robotami budowlanymi w zakresie zgodnym z przedmiotem zamówienia – minimalne wymagania:</w:t>
      </w:r>
    </w:p>
    <w:p w14:paraId="5C81025A" w14:textId="4F1EC2FC"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 posiadający uprawnienia do kierowania robotami budowlanymi w zakresie zgodnym z przedmiotem zamówienia w specjalności </w:t>
      </w:r>
      <w:r w:rsidR="00DE784B">
        <w:rPr>
          <w:rFonts w:ascii="Arial" w:hAnsi="Arial" w:cs="Arial"/>
          <w:sz w:val="24"/>
          <w:szCs w:val="24"/>
        </w:rPr>
        <w:t xml:space="preserve">instalacyjnej w zakresie sieci, instalacji </w:t>
      </w:r>
      <w:r w:rsidR="00DE784B">
        <w:rPr>
          <w:rFonts w:ascii="Arial" w:hAnsi="Arial" w:cs="Arial"/>
          <w:sz w:val="24"/>
          <w:szCs w:val="24"/>
        </w:rPr>
        <w:br/>
        <w:t>i urządzeń elektrycznych i elektroenergetycznych</w:t>
      </w:r>
      <w:r w:rsidRPr="00F126D5">
        <w:rPr>
          <w:rFonts w:ascii="Arial" w:hAnsi="Arial" w:cs="Arial"/>
          <w:sz w:val="24"/>
          <w:szCs w:val="24"/>
        </w:rPr>
        <w:t xml:space="preserve">, </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lastRenderedPageBreak/>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z późn.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składane na podstawie art. 125 ust. 1 ustawy Pzp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lastRenderedPageBreak/>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a)</w:t>
      </w:r>
      <w:r w:rsidR="007E2955" w:rsidRPr="00F83147">
        <w:rPr>
          <w:rFonts w:ascii="Arial" w:hAnsi="Arial" w:cs="Arial"/>
          <w:sz w:val="24"/>
          <w:szCs w:val="24"/>
        </w:rPr>
        <w:t xml:space="preserve"> wykaz </w:t>
      </w:r>
      <w:r w:rsidRPr="00F83147">
        <w:rPr>
          <w:rFonts w:ascii="Arial" w:hAnsi="Arial" w:cs="Arial"/>
          <w:sz w:val="24"/>
          <w:szCs w:val="24"/>
        </w:rPr>
        <w:t xml:space="preserve">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w:t>
      </w:r>
      <w:r w:rsidRPr="00F83147">
        <w:rPr>
          <w:rFonts w:ascii="Arial" w:hAnsi="Arial" w:cs="Arial"/>
          <w:sz w:val="24"/>
          <w:szCs w:val="24"/>
        </w:rPr>
        <w:lastRenderedPageBreak/>
        <w:t>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lastRenderedPageBreak/>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Poświadczenia zgodności cyfrowego odwzorowania z dokumentem w postaci papierowej w przypadku podmiotowych środków dowodowych dokonuje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umowy o pracę osób wykonujących czynności, których dotyczy wezwanie zamawiającego. Oświadczenie to powinno zawierać w </w:t>
      </w:r>
      <w:r w:rsidR="00927F22" w:rsidRPr="008E6C05">
        <w:rPr>
          <w:rFonts w:ascii="Arial" w:eastAsia="Times New Roman" w:hAnsi="Arial" w:cs="Arial"/>
          <w:kern w:val="1"/>
          <w:sz w:val="24"/>
          <w:szCs w:val="24"/>
          <w:lang w:eastAsia="zh-CN"/>
        </w:rPr>
        <w:lastRenderedPageBreak/>
        <w:t>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z przepisami ustawy  z dnia 29 sierpnia 1997 r. o ochronie danych osobowych (tj. w szczególności bez adresów, nr PESEL pracowników). Imię i nazwisko pracownika nie podlega anonimizacji</w:t>
      </w:r>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Niezłożenie przez wykonawcę w wyznaczonym przez zamawiającego terminie 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lastRenderedPageBreak/>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Informacja o zastrzeżeniu możliwości ubiegania się o udzielenie zamówienia wyłącznie przez wykonawców, o których mowa w art. 94 Pzp,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499AD703"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35222F">
        <w:rPr>
          <w:rFonts w:ascii="Arial" w:hAnsi="Arial" w:cs="Arial"/>
          <w:b/>
          <w:bCs/>
          <w:sz w:val="24"/>
          <w:szCs w:val="24"/>
        </w:rPr>
        <w:t>8</w:t>
      </w:r>
      <w:r w:rsidR="00EB40FB">
        <w:rPr>
          <w:rFonts w:ascii="Arial" w:hAnsi="Arial" w:cs="Arial"/>
          <w:b/>
          <w:bCs/>
          <w:sz w:val="24"/>
          <w:szCs w:val="24"/>
        </w:rPr>
        <w:t>0 000</w:t>
      </w:r>
      <w:r w:rsidR="004A517C" w:rsidRPr="00EB7709">
        <w:rPr>
          <w:rFonts w:ascii="Arial" w:hAnsi="Arial" w:cs="Arial"/>
          <w:b/>
          <w:bCs/>
          <w:sz w:val="24"/>
          <w:szCs w:val="24"/>
        </w:rPr>
        <w:t>,00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w art. 98 ust. 1 pkt 2 i 3 oraz ust. 2 ustawy Pzp.</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Pzp,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lastRenderedPageBreak/>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t xml:space="preserve">1) </w:t>
      </w:r>
      <w:r w:rsidR="00F730DE">
        <w:rPr>
          <w:rFonts w:ascii="Arial" w:hAnsi="Arial" w:cs="Arial"/>
          <w:sz w:val="24"/>
          <w:szCs w:val="24"/>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innych dokumentów lub oświadczeń lub nie wyraził zgody na poprawienie omyłki, o której mowa w art. 223 ust. 2 pkt ustawy Pzp,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lastRenderedPageBreak/>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Informacja o przewidywanych zamówieniach, o których mowa w art. 214 ust. 1 pkt 7 Pzp,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Zamawiający nie przewiduje udzielenia zamówień, o których mowa w art. 214 ust. 1 pkt 7 ustawy Pzp.</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o których mowa w art. 131 ust. 2 pzp, jeżeli zamawiający przewiduje możliwość albo wymaga złożenia oferty po odbyciu wizji lokalnej lub sprawdzeniu tych dokumentów</w:t>
      </w:r>
    </w:p>
    <w:p w14:paraId="4C60097A" w14:textId="06C4E4E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05566E72" w14:textId="77777777" w:rsidR="00B1408D" w:rsidRDefault="00B1408D" w:rsidP="004F21DA">
      <w:pPr>
        <w:spacing w:line="360" w:lineRule="auto"/>
        <w:contextualSpacing/>
        <w:jc w:val="both"/>
        <w:rPr>
          <w:rFonts w:ascii="Arial" w:hAnsi="Arial" w:cs="Arial"/>
          <w:b/>
          <w:sz w:val="24"/>
          <w:szCs w:val="24"/>
          <w:highlight w:val="lightGray"/>
          <w:u w:val="single"/>
        </w:rPr>
      </w:pPr>
    </w:p>
    <w:p w14:paraId="1B587745" w14:textId="2C06361B"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lastRenderedPageBreak/>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lastRenderedPageBreak/>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Pzp.</w:t>
      </w:r>
    </w:p>
    <w:p w14:paraId="605A6DE1" w14:textId="4A8E26D1" w:rsidR="00CF7E7C" w:rsidRPr="000422D5" w:rsidRDefault="0081539D" w:rsidP="00B25F90">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1DB699D4" w14:textId="77777777" w:rsidR="006E59E5" w:rsidRDefault="006E59E5"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podmiotem udostępniającym zasoby, podstawy wykluczenia, o których mowa w art. 108 i art. 109 ustawy Pzp. Wykonawca na żądanie zamawiającego przedstawia oświadczenie, o którym mowa w art. 125 ust. 1 ustawy Pzp, lub podmiotowe środki dowodowe dotyczące tego podwykonawcy. Weryfikacja podwykonawcy niebędącego podmiotem udostępniającym zasoby pod kątem niepodlegania wykluczeniu może odbyć się wyłącznie na etapie realizacji umowy.</w:t>
      </w:r>
    </w:p>
    <w:p w14:paraId="2F41A149" w14:textId="3C751C1A" w:rsidR="008B1150"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268178B8" w14:textId="77777777" w:rsidR="008B1150" w:rsidRDefault="008B1150"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Brandeburg,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odbiorcami Pani/Pana danych osobowych będą osoby lub podmioty, którym udostępniona zostanie dokumentacja postępowania w oparciu o art. 18 oraz art. 74 ustawy Pzp;</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Pzp,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3D691AA2" w14:textId="5222129A" w:rsidR="00E41464" w:rsidRPr="00BF53B3" w:rsidRDefault="00E41464" w:rsidP="00B25F90">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w postępowaniu, chyba że ma zastosowanie co najmniej jedno z wyłączeń, o których mowa w art. 14 ust. 5 RODO.</w:t>
      </w: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7C33AD38"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A77BD" w:rsidRPr="00DA77BD">
        <w:rPr>
          <w:rFonts w:ascii="Arial" w:hAnsi="Arial" w:cs="Arial"/>
          <w:sz w:val="24"/>
          <w:szCs w:val="24"/>
        </w:rPr>
        <w:t>Pozwolenie na budowę nr 25/21 z dnia 12.02.2021 r. znak: WAI-AB.6740.4.2.2021, pozwolenie na budowę nr 8/22 z dnia 25.01.2022 r. znak: WAI-AB.6740.4.48.2021, decyzja o przeniesieniu pozwolenia na budowę z dnia 04.03.2022 r. znak: WAI-AB.6740.4.9.2022.</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1772" w14:textId="620D09C9" w:rsidR="00B82DF8" w:rsidRDefault="00B82DF8" w:rsidP="00B82DF8">
    <w:pPr>
      <w:pStyle w:val="Nagwek"/>
      <w:jc w:val="center"/>
    </w:pPr>
    <w:r>
      <w:rPr>
        <w:noProof/>
      </w:rPr>
      <w:drawing>
        <wp:inline distT="0" distB="0" distL="0" distR="0" wp14:anchorId="293D3FA9" wp14:editId="2DBFEF7E">
          <wp:extent cx="2329180" cy="542290"/>
          <wp:effectExtent l="0" t="0" r="0" b="0"/>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16cid:durableId="21322498">
    <w:abstractNumId w:val="2"/>
  </w:num>
  <w:num w:numId="2" w16cid:durableId="1034840951">
    <w:abstractNumId w:val="6"/>
  </w:num>
  <w:num w:numId="3" w16cid:durableId="2096709734">
    <w:abstractNumId w:val="4"/>
  </w:num>
  <w:num w:numId="4" w16cid:durableId="989476782">
    <w:abstractNumId w:val="3"/>
  </w:num>
  <w:num w:numId="5" w16cid:durableId="2001692703">
    <w:abstractNumId w:val="5"/>
  </w:num>
  <w:num w:numId="6" w16cid:durableId="699480368">
    <w:abstractNumId w:val="1"/>
  </w:num>
  <w:num w:numId="7" w16cid:durableId="2146390226">
    <w:abstractNumId w:val="0"/>
  </w:num>
  <w:num w:numId="8" w16cid:durableId="330836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22D5"/>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97050"/>
    <w:rsid w:val="000A451A"/>
    <w:rsid w:val="000B0E29"/>
    <w:rsid w:val="000B281C"/>
    <w:rsid w:val="000B6F21"/>
    <w:rsid w:val="000C3944"/>
    <w:rsid w:val="000D15A6"/>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047C"/>
    <w:rsid w:val="001314B7"/>
    <w:rsid w:val="00131565"/>
    <w:rsid w:val="001366B0"/>
    <w:rsid w:val="00141942"/>
    <w:rsid w:val="00142C8B"/>
    <w:rsid w:val="00142CAD"/>
    <w:rsid w:val="00144CD0"/>
    <w:rsid w:val="00153815"/>
    <w:rsid w:val="00156CBC"/>
    <w:rsid w:val="00161687"/>
    <w:rsid w:val="0016226A"/>
    <w:rsid w:val="001706CC"/>
    <w:rsid w:val="00173A32"/>
    <w:rsid w:val="00181B4A"/>
    <w:rsid w:val="0018298C"/>
    <w:rsid w:val="00183898"/>
    <w:rsid w:val="001839F9"/>
    <w:rsid w:val="001843CC"/>
    <w:rsid w:val="001901E6"/>
    <w:rsid w:val="001911F6"/>
    <w:rsid w:val="001A325F"/>
    <w:rsid w:val="001A3ACF"/>
    <w:rsid w:val="001B0B49"/>
    <w:rsid w:val="001B0D10"/>
    <w:rsid w:val="001B0FFE"/>
    <w:rsid w:val="001B4FBC"/>
    <w:rsid w:val="001D38FD"/>
    <w:rsid w:val="001E12B2"/>
    <w:rsid w:val="001E1570"/>
    <w:rsid w:val="001F1FBE"/>
    <w:rsid w:val="001F3416"/>
    <w:rsid w:val="001F535F"/>
    <w:rsid w:val="001F6767"/>
    <w:rsid w:val="002019ED"/>
    <w:rsid w:val="002072E8"/>
    <w:rsid w:val="00210D5C"/>
    <w:rsid w:val="00212746"/>
    <w:rsid w:val="002130D7"/>
    <w:rsid w:val="002150B4"/>
    <w:rsid w:val="00216E9A"/>
    <w:rsid w:val="002247DA"/>
    <w:rsid w:val="00227C25"/>
    <w:rsid w:val="00232D42"/>
    <w:rsid w:val="0024125A"/>
    <w:rsid w:val="00241D66"/>
    <w:rsid w:val="00242408"/>
    <w:rsid w:val="0024648C"/>
    <w:rsid w:val="002466ED"/>
    <w:rsid w:val="00252FB5"/>
    <w:rsid w:val="00256356"/>
    <w:rsid w:val="00257260"/>
    <w:rsid w:val="00260C32"/>
    <w:rsid w:val="00260D2C"/>
    <w:rsid w:val="002627CC"/>
    <w:rsid w:val="00266015"/>
    <w:rsid w:val="00275407"/>
    <w:rsid w:val="002759EA"/>
    <w:rsid w:val="002764F4"/>
    <w:rsid w:val="0028094F"/>
    <w:rsid w:val="0028162C"/>
    <w:rsid w:val="00285331"/>
    <w:rsid w:val="00285D12"/>
    <w:rsid w:val="002902F3"/>
    <w:rsid w:val="00290741"/>
    <w:rsid w:val="00297CD5"/>
    <w:rsid w:val="002A2707"/>
    <w:rsid w:val="002C1BE7"/>
    <w:rsid w:val="002D01BC"/>
    <w:rsid w:val="002D38D3"/>
    <w:rsid w:val="002D43F0"/>
    <w:rsid w:val="002D7271"/>
    <w:rsid w:val="002E12B3"/>
    <w:rsid w:val="002E2604"/>
    <w:rsid w:val="002F1F2C"/>
    <w:rsid w:val="003006BC"/>
    <w:rsid w:val="00302D38"/>
    <w:rsid w:val="00303A87"/>
    <w:rsid w:val="003041C9"/>
    <w:rsid w:val="00310CFD"/>
    <w:rsid w:val="0031415E"/>
    <w:rsid w:val="00322CDD"/>
    <w:rsid w:val="003247E3"/>
    <w:rsid w:val="003256C0"/>
    <w:rsid w:val="00333BFC"/>
    <w:rsid w:val="003351DD"/>
    <w:rsid w:val="00335943"/>
    <w:rsid w:val="00337046"/>
    <w:rsid w:val="0034145A"/>
    <w:rsid w:val="00345EF2"/>
    <w:rsid w:val="003474A0"/>
    <w:rsid w:val="003479AC"/>
    <w:rsid w:val="0035222F"/>
    <w:rsid w:val="003556F2"/>
    <w:rsid w:val="00356A28"/>
    <w:rsid w:val="00361493"/>
    <w:rsid w:val="003650E2"/>
    <w:rsid w:val="003657F3"/>
    <w:rsid w:val="0036770F"/>
    <w:rsid w:val="003712B8"/>
    <w:rsid w:val="00371D02"/>
    <w:rsid w:val="003733C7"/>
    <w:rsid w:val="00375944"/>
    <w:rsid w:val="00376A40"/>
    <w:rsid w:val="00376FF5"/>
    <w:rsid w:val="00380718"/>
    <w:rsid w:val="00381C1E"/>
    <w:rsid w:val="00384473"/>
    <w:rsid w:val="00384A9F"/>
    <w:rsid w:val="003908C3"/>
    <w:rsid w:val="00391655"/>
    <w:rsid w:val="00391BC9"/>
    <w:rsid w:val="003A318D"/>
    <w:rsid w:val="003A3AFB"/>
    <w:rsid w:val="003A48B7"/>
    <w:rsid w:val="003A650E"/>
    <w:rsid w:val="003C4DFC"/>
    <w:rsid w:val="003D25E5"/>
    <w:rsid w:val="003D43FA"/>
    <w:rsid w:val="003D44A1"/>
    <w:rsid w:val="003D66C6"/>
    <w:rsid w:val="003E0B22"/>
    <w:rsid w:val="003E0C0E"/>
    <w:rsid w:val="003E31B7"/>
    <w:rsid w:val="003E4CB7"/>
    <w:rsid w:val="003E566E"/>
    <w:rsid w:val="003F241D"/>
    <w:rsid w:val="003F2666"/>
    <w:rsid w:val="003F2843"/>
    <w:rsid w:val="00401061"/>
    <w:rsid w:val="004112C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D3D0F"/>
    <w:rsid w:val="004E02F4"/>
    <w:rsid w:val="004E1D49"/>
    <w:rsid w:val="004E3AAB"/>
    <w:rsid w:val="004E4852"/>
    <w:rsid w:val="004E5A21"/>
    <w:rsid w:val="004F08D8"/>
    <w:rsid w:val="004F0C58"/>
    <w:rsid w:val="004F18EF"/>
    <w:rsid w:val="004F21DA"/>
    <w:rsid w:val="004F3F91"/>
    <w:rsid w:val="004F5153"/>
    <w:rsid w:val="004F67DA"/>
    <w:rsid w:val="00505B7E"/>
    <w:rsid w:val="00506F0F"/>
    <w:rsid w:val="0051136C"/>
    <w:rsid w:val="00516728"/>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1EF8"/>
    <w:rsid w:val="005A7088"/>
    <w:rsid w:val="005B09F2"/>
    <w:rsid w:val="005B0E5A"/>
    <w:rsid w:val="005C32B6"/>
    <w:rsid w:val="005D2633"/>
    <w:rsid w:val="005D4768"/>
    <w:rsid w:val="005D651D"/>
    <w:rsid w:val="005E2078"/>
    <w:rsid w:val="005E4BF3"/>
    <w:rsid w:val="005F21F5"/>
    <w:rsid w:val="005F6220"/>
    <w:rsid w:val="00602F5B"/>
    <w:rsid w:val="006148F6"/>
    <w:rsid w:val="00627E5B"/>
    <w:rsid w:val="00634CA1"/>
    <w:rsid w:val="00637C1F"/>
    <w:rsid w:val="00640226"/>
    <w:rsid w:val="006412D5"/>
    <w:rsid w:val="00645A52"/>
    <w:rsid w:val="00654DA2"/>
    <w:rsid w:val="00657AC3"/>
    <w:rsid w:val="00661AB8"/>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03B"/>
    <w:rsid w:val="006B7639"/>
    <w:rsid w:val="006C29A7"/>
    <w:rsid w:val="006C2A96"/>
    <w:rsid w:val="006C45C3"/>
    <w:rsid w:val="006C4B8B"/>
    <w:rsid w:val="006C582D"/>
    <w:rsid w:val="006C68E0"/>
    <w:rsid w:val="006D4A6F"/>
    <w:rsid w:val="006D4C22"/>
    <w:rsid w:val="006E0AAB"/>
    <w:rsid w:val="006E1A28"/>
    <w:rsid w:val="006E4A10"/>
    <w:rsid w:val="006E59E5"/>
    <w:rsid w:val="006E7FF4"/>
    <w:rsid w:val="006F45B3"/>
    <w:rsid w:val="006F5B0B"/>
    <w:rsid w:val="006F77D1"/>
    <w:rsid w:val="00702EF8"/>
    <w:rsid w:val="007112A9"/>
    <w:rsid w:val="00711E52"/>
    <w:rsid w:val="007142A0"/>
    <w:rsid w:val="00722E9C"/>
    <w:rsid w:val="00726723"/>
    <w:rsid w:val="0072790A"/>
    <w:rsid w:val="00730047"/>
    <w:rsid w:val="00730273"/>
    <w:rsid w:val="00731F46"/>
    <w:rsid w:val="00735B59"/>
    <w:rsid w:val="00736DF1"/>
    <w:rsid w:val="00740DE3"/>
    <w:rsid w:val="0074365A"/>
    <w:rsid w:val="0074471F"/>
    <w:rsid w:val="00745C0E"/>
    <w:rsid w:val="00752D00"/>
    <w:rsid w:val="00752FF9"/>
    <w:rsid w:val="0075588B"/>
    <w:rsid w:val="00760002"/>
    <w:rsid w:val="00764EA8"/>
    <w:rsid w:val="0076577E"/>
    <w:rsid w:val="00766309"/>
    <w:rsid w:val="0077271C"/>
    <w:rsid w:val="00774B05"/>
    <w:rsid w:val="00775540"/>
    <w:rsid w:val="007757C3"/>
    <w:rsid w:val="00777FA8"/>
    <w:rsid w:val="00781A65"/>
    <w:rsid w:val="0078554E"/>
    <w:rsid w:val="007900A7"/>
    <w:rsid w:val="007914A0"/>
    <w:rsid w:val="00791E07"/>
    <w:rsid w:val="00793FED"/>
    <w:rsid w:val="0079581E"/>
    <w:rsid w:val="00795F7D"/>
    <w:rsid w:val="007A720D"/>
    <w:rsid w:val="007B2569"/>
    <w:rsid w:val="007B4221"/>
    <w:rsid w:val="007B6169"/>
    <w:rsid w:val="007C601C"/>
    <w:rsid w:val="007C6186"/>
    <w:rsid w:val="007D04A3"/>
    <w:rsid w:val="007D1E4E"/>
    <w:rsid w:val="007E28D0"/>
    <w:rsid w:val="007E2955"/>
    <w:rsid w:val="007E4A0A"/>
    <w:rsid w:val="007E6AC4"/>
    <w:rsid w:val="007E7297"/>
    <w:rsid w:val="007F1320"/>
    <w:rsid w:val="007F3D7E"/>
    <w:rsid w:val="007F6188"/>
    <w:rsid w:val="008041F4"/>
    <w:rsid w:val="00806338"/>
    <w:rsid w:val="00810AE7"/>
    <w:rsid w:val="008121DA"/>
    <w:rsid w:val="00813311"/>
    <w:rsid w:val="0081539D"/>
    <w:rsid w:val="008162DA"/>
    <w:rsid w:val="008169B8"/>
    <w:rsid w:val="008230D3"/>
    <w:rsid w:val="00825557"/>
    <w:rsid w:val="008322E6"/>
    <w:rsid w:val="0083312A"/>
    <w:rsid w:val="00835575"/>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5880"/>
    <w:rsid w:val="008A7BAB"/>
    <w:rsid w:val="008B1150"/>
    <w:rsid w:val="008B207D"/>
    <w:rsid w:val="008B3220"/>
    <w:rsid w:val="008B3304"/>
    <w:rsid w:val="008B4833"/>
    <w:rsid w:val="008B72F8"/>
    <w:rsid w:val="008B7E3B"/>
    <w:rsid w:val="008C11F0"/>
    <w:rsid w:val="008C30A4"/>
    <w:rsid w:val="008C57C5"/>
    <w:rsid w:val="008C77B6"/>
    <w:rsid w:val="008D0E66"/>
    <w:rsid w:val="008D199D"/>
    <w:rsid w:val="008D353C"/>
    <w:rsid w:val="008E1B3B"/>
    <w:rsid w:val="008E22DA"/>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3E50"/>
    <w:rsid w:val="00927F22"/>
    <w:rsid w:val="009331AA"/>
    <w:rsid w:val="00933ACF"/>
    <w:rsid w:val="00936533"/>
    <w:rsid w:val="009458F7"/>
    <w:rsid w:val="00946DEA"/>
    <w:rsid w:val="00953F05"/>
    <w:rsid w:val="00954B22"/>
    <w:rsid w:val="00956C05"/>
    <w:rsid w:val="009570EB"/>
    <w:rsid w:val="00972179"/>
    <w:rsid w:val="009728AA"/>
    <w:rsid w:val="009730B6"/>
    <w:rsid w:val="009868F1"/>
    <w:rsid w:val="00987529"/>
    <w:rsid w:val="0098761F"/>
    <w:rsid w:val="00993ECD"/>
    <w:rsid w:val="009B2736"/>
    <w:rsid w:val="009B6342"/>
    <w:rsid w:val="009B6778"/>
    <w:rsid w:val="009D0E8A"/>
    <w:rsid w:val="009D23DE"/>
    <w:rsid w:val="009D4BB5"/>
    <w:rsid w:val="009D63A7"/>
    <w:rsid w:val="009D7550"/>
    <w:rsid w:val="009D7580"/>
    <w:rsid w:val="009E15B1"/>
    <w:rsid w:val="009E382D"/>
    <w:rsid w:val="009E3CEF"/>
    <w:rsid w:val="009F1DB1"/>
    <w:rsid w:val="009F2CA1"/>
    <w:rsid w:val="009F6501"/>
    <w:rsid w:val="00A01969"/>
    <w:rsid w:val="00A01CC4"/>
    <w:rsid w:val="00A0295A"/>
    <w:rsid w:val="00A04735"/>
    <w:rsid w:val="00A04D5F"/>
    <w:rsid w:val="00A06CF2"/>
    <w:rsid w:val="00A0760B"/>
    <w:rsid w:val="00A11BCC"/>
    <w:rsid w:val="00A253B9"/>
    <w:rsid w:val="00A43422"/>
    <w:rsid w:val="00A438C4"/>
    <w:rsid w:val="00A4563D"/>
    <w:rsid w:val="00A464BD"/>
    <w:rsid w:val="00A625EC"/>
    <w:rsid w:val="00A64608"/>
    <w:rsid w:val="00A674FF"/>
    <w:rsid w:val="00A72A6C"/>
    <w:rsid w:val="00A7486E"/>
    <w:rsid w:val="00A771D0"/>
    <w:rsid w:val="00A77FCB"/>
    <w:rsid w:val="00A8053B"/>
    <w:rsid w:val="00A81304"/>
    <w:rsid w:val="00A865F9"/>
    <w:rsid w:val="00A87A72"/>
    <w:rsid w:val="00A90E74"/>
    <w:rsid w:val="00A95055"/>
    <w:rsid w:val="00AA0EBF"/>
    <w:rsid w:val="00AB13EC"/>
    <w:rsid w:val="00AB13F8"/>
    <w:rsid w:val="00AB3F04"/>
    <w:rsid w:val="00AB6248"/>
    <w:rsid w:val="00AC5138"/>
    <w:rsid w:val="00AE402F"/>
    <w:rsid w:val="00AF0AC2"/>
    <w:rsid w:val="00AF40E2"/>
    <w:rsid w:val="00AF6888"/>
    <w:rsid w:val="00B007A7"/>
    <w:rsid w:val="00B02E61"/>
    <w:rsid w:val="00B04D46"/>
    <w:rsid w:val="00B0584D"/>
    <w:rsid w:val="00B06022"/>
    <w:rsid w:val="00B06DBE"/>
    <w:rsid w:val="00B1408D"/>
    <w:rsid w:val="00B22CD8"/>
    <w:rsid w:val="00B23058"/>
    <w:rsid w:val="00B2382A"/>
    <w:rsid w:val="00B24E8D"/>
    <w:rsid w:val="00B25F90"/>
    <w:rsid w:val="00B31CCD"/>
    <w:rsid w:val="00B34D7F"/>
    <w:rsid w:val="00B40848"/>
    <w:rsid w:val="00B418DD"/>
    <w:rsid w:val="00B51207"/>
    <w:rsid w:val="00B52A6E"/>
    <w:rsid w:val="00B54ECE"/>
    <w:rsid w:val="00B56056"/>
    <w:rsid w:val="00B64F3B"/>
    <w:rsid w:val="00B670C4"/>
    <w:rsid w:val="00B82DF8"/>
    <w:rsid w:val="00B83738"/>
    <w:rsid w:val="00B90CB4"/>
    <w:rsid w:val="00B95106"/>
    <w:rsid w:val="00B954F9"/>
    <w:rsid w:val="00B95DCA"/>
    <w:rsid w:val="00BA3A45"/>
    <w:rsid w:val="00BA3C60"/>
    <w:rsid w:val="00BB185D"/>
    <w:rsid w:val="00BB1C1B"/>
    <w:rsid w:val="00BB432A"/>
    <w:rsid w:val="00BB4446"/>
    <w:rsid w:val="00BB5AAD"/>
    <w:rsid w:val="00BC0571"/>
    <w:rsid w:val="00BC7008"/>
    <w:rsid w:val="00BC786D"/>
    <w:rsid w:val="00BD08BD"/>
    <w:rsid w:val="00BE5900"/>
    <w:rsid w:val="00BF1193"/>
    <w:rsid w:val="00BF31F6"/>
    <w:rsid w:val="00BF53B3"/>
    <w:rsid w:val="00BF6518"/>
    <w:rsid w:val="00BF7DA2"/>
    <w:rsid w:val="00C0190F"/>
    <w:rsid w:val="00C030D2"/>
    <w:rsid w:val="00C047CE"/>
    <w:rsid w:val="00C052D0"/>
    <w:rsid w:val="00C161E9"/>
    <w:rsid w:val="00C179E4"/>
    <w:rsid w:val="00C21149"/>
    <w:rsid w:val="00C21581"/>
    <w:rsid w:val="00C21B0B"/>
    <w:rsid w:val="00C21E7D"/>
    <w:rsid w:val="00C24027"/>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35A4"/>
    <w:rsid w:val="00C77F5B"/>
    <w:rsid w:val="00C809E6"/>
    <w:rsid w:val="00C84811"/>
    <w:rsid w:val="00C939B4"/>
    <w:rsid w:val="00C93FC2"/>
    <w:rsid w:val="00CA4155"/>
    <w:rsid w:val="00CA447D"/>
    <w:rsid w:val="00CA5068"/>
    <w:rsid w:val="00CB6F24"/>
    <w:rsid w:val="00CB7844"/>
    <w:rsid w:val="00CC2D6D"/>
    <w:rsid w:val="00CC3811"/>
    <w:rsid w:val="00CC38C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104DB"/>
    <w:rsid w:val="00D12DC1"/>
    <w:rsid w:val="00D1402E"/>
    <w:rsid w:val="00D212B2"/>
    <w:rsid w:val="00D224C3"/>
    <w:rsid w:val="00D266D2"/>
    <w:rsid w:val="00D268EC"/>
    <w:rsid w:val="00D26C8E"/>
    <w:rsid w:val="00D3795B"/>
    <w:rsid w:val="00D40149"/>
    <w:rsid w:val="00D42C1D"/>
    <w:rsid w:val="00D4483D"/>
    <w:rsid w:val="00D53253"/>
    <w:rsid w:val="00D54BF3"/>
    <w:rsid w:val="00D60ECE"/>
    <w:rsid w:val="00D61C90"/>
    <w:rsid w:val="00D65CAF"/>
    <w:rsid w:val="00D703E5"/>
    <w:rsid w:val="00D70EC5"/>
    <w:rsid w:val="00D74DCB"/>
    <w:rsid w:val="00D76182"/>
    <w:rsid w:val="00D876C6"/>
    <w:rsid w:val="00D906BF"/>
    <w:rsid w:val="00D931F2"/>
    <w:rsid w:val="00D94834"/>
    <w:rsid w:val="00D95DD8"/>
    <w:rsid w:val="00D95E1B"/>
    <w:rsid w:val="00D96EB3"/>
    <w:rsid w:val="00DA27E4"/>
    <w:rsid w:val="00DA4B0C"/>
    <w:rsid w:val="00DA77BD"/>
    <w:rsid w:val="00DB5467"/>
    <w:rsid w:val="00DB77E2"/>
    <w:rsid w:val="00DD17EF"/>
    <w:rsid w:val="00DE784B"/>
    <w:rsid w:val="00DF2320"/>
    <w:rsid w:val="00DF2D32"/>
    <w:rsid w:val="00DF39EB"/>
    <w:rsid w:val="00DF5791"/>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1474"/>
    <w:rsid w:val="00E5273D"/>
    <w:rsid w:val="00E57727"/>
    <w:rsid w:val="00E61B38"/>
    <w:rsid w:val="00E643CA"/>
    <w:rsid w:val="00E718B7"/>
    <w:rsid w:val="00E72933"/>
    <w:rsid w:val="00E7613D"/>
    <w:rsid w:val="00E814CC"/>
    <w:rsid w:val="00E84E9D"/>
    <w:rsid w:val="00E857FC"/>
    <w:rsid w:val="00E87B9F"/>
    <w:rsid w:val="00E9180B"/>
    <w:rsid w:val="00E937D0"/>
    <w:rsid w:val="00EA1554"/>
    <w:rsid w:val="00EA1AC9"/>
    <w:rsid w:val="00EA4172"/>
    <w:rsid w:val="00EA5642"/>
    <w:rsid w:val="00EA7489"/>
    <w:rsid w:val="00EB40FB"/>
    <w:rsid w:val="00EB4DFB"/>
    <w:rsid w:val="00EB7709"/>
    <w:rsid w:val="00EC0E99"/>
    <w:rsid w:val="00EC1A66"/>
    <w:rsid w:val="00EC39F8"/>
    <w:rsid w:val="00EC4982"/>
    <w:rsid w:val="00EC7899"/>
    <w:rsid w:val="00ED0A98"/>
    <w:rsid w:val="00EE043D"/>
    <w:rsid w:val="00EE3947"/>
    <w:rsid w:val="00EE6315"/>
    <w:rsid w:val="00EF2BCC"/>
    <w:rsid w:val="00F0029B"/>
    <w:rsid w:val="00F0272F"/>
    <w:rsid w:val="00F112E1"/>
    <w:rsid w:val="00F126D5"/>
    <w:rsid w:val="00F13325"/>
    <w:rsid w:val="00F161CE"/>
    <w:rsid w:val="00F3078A"/>
    <w:rsid w:val="00F344FC"/>
    <w:rsid w:val="00F36B89"/>
    <w:rsid w:val="00F437AC"/>
    <w:rsid w:val="00F45541"/>
    <w:rsid w:val="00F46786"/>
    <w:rsid w:val="00F64719"/>
    <w:rsid w:val="00F67212"/>
    <w:rsid w:val="00F67672"/>
    <w:rsid w:val="00F71018"/>
    <w:rsid w:val="00F7136C"/>
    <w:rsid w:val="00F71687"/>
    <w:rsid w:val="00F730DE"/>
    <w:rsid w:val="00F732D7"/>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C7366"/>
    <w:rsid w:val="00FD5BC6"/>
    <w:rsid w:val="00FE41C3"/>
    <w:rsid w:val="00FE58E0"/>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1771</TotalTime>
  <Pages>33</Pages>
  <Words>9593</Words>
  <Characters>57558</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290</cp:revision>
  <cp:lastPrinted>2022-04-22T07:06:00Z</cp:lastPrinted>
  <dcterms:created xsi:type="dcterms:W3CDTF">2021-08-09T10:38:00Z</dcterms:created>
  <dcterms:modified xsi:type="dcterms:W3CDTF">2022-12-19T07:27:00Z</dcterms:modified>
</cp:coreProperties>
</file>