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44A1" w14:textId="157A480E" w:rsidR="00D74B61" w:rsidRDefault="00832218" w:rsidP="00961172">
      <w:pPr>
        <w:spacing w:after="562" w:line="240" w:lineRule="auto"/>
        <w:ind w:left="0" w:firstLine="0"/>
        <w:contextualSpacing/>
        <w:rPr>
          <w:rFonts w:eastAsia="Cambria"/>
          <w:sz w:val="24"/>
        </w:rPr>
      </w:pPr>
      <w:r w:rsidRPr="00832218"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>TB-I.3051.1.2021</w:t>
      </w:r>
      <w:r w:rsidR="0077100A" w:rsidRPr="003C122F">
        <w:rPr>
          <w:rFonts w:eastAsia="Cambria"/>
          <w:sz w:val="24"/>
        </w:rPr>
        <w:t xml:space="preserve"> </w:t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  <w:t xml:space="preserve">    </w:t>
      </w:r>
      <w:r w:rsidR="003C122F" w:rsidRPr="003C122F">
        <w:rPr>
          <w:rFonts w:eastAsia="Cambria"/>
          <w:sz w:val="24"/>
        </w:rPr>
        <w:t>Reszel, dnia 2</w:t>
      </w:r>
      <w:r>
        <w:rPr>
          <w:rFonts w:eastAsia="Cambria"/>
          <w:sz w:val="24"/>
        </w:rPr>
        <w:t>1</w:t>
      </w:r>
      <w:r w:rsidR="003C122F" w:rsidRPr="003C122F">
        <w:rPr>
          <w:rFonts w:eastAsia="Cambria"/>
          <w:sz w:val="24"/>
        </w:rPr>
        <w:t xml:space="preserve"> lipca 2021 r.</w:t>
      </w:r>
    </w:p>
    <w:p w14:paraId="770047D9" w14:textId="77777777" w:rsidR="00961172" w:rsidRDefault="00961172" w:rsidP="00961172">
      <w:pPr>
        <w:spacing w:after="562" w:line="240" w:lineRule="auto"/>
        <w:ind w:left="178" w:firstLine="0"/>
        <w:contextualSpacing/>
        <w:jc w:val="center"/>
        <w:rPr>
          <w:rFonts w:eastAsia="Cambria"/>
          <w:b/>
          <w:bCs/>
          <w:sz w:val="24"/>
        </w:rPr>
      </w:pPr>
    </w:p>
    <w:p w14:paraId="56D8F388" w14:textId="5514B19D" w:rsidR="00961172" w:rsidRDefault="00832218" w:rsidP="00F910CA">
      <w:pPr>
        <w:spacing w:after="562" w:line="240" w:lineRule="auto"/>
        <w:ind w:left="178" w:firstLine="0"/>
        <w:contextualSpacing/>
        <w:jc w:val="center"/>
        <w:rPr>
          <w:rFonts w:eastAsia="Cambria"/>
          <w:b/>
          <w:bCs/>
          <w:sz w:val="24"/>
        </w:rPr>
      </w:pPr>
      <w:r w:rsidRPr="00832218">
        <w:rPr>
          <w:rFonts w:eastAsia="Cambria"/>
          <w:b/>
          <w:bCs/>
          <w:sz w:val="24"/>
        </w:rPr>
        <w:t xml:space="preserve">Z A W I A D O M I E N I </w:t>
      </w:r>
      <w:r>
        <w:rPr>
          <w:rFonts w:eastAsia="Cambria"/>
          <w:b/>
          <w:bCs/>
          <w:sz w:val="24"/>
        </w:rPr>
        <w:t>E</w:t>
      </w:r>
    </w:p>
    <w:p w14:paraId="6F473603" w14:textId="3880B4BB" w:rsidR="005054F3" w:rsidRPr="005054F3" w:rsidRDefault="005054F3" w:rsidP="005054F3">
      <w:pPr>
        <w:suppressAutoHyphens/>
        <w:spacing w:before="9" w:after="0" w:line="240" w:lineRule="auto"/>
        <w:ind w:left="0" w:firstLine="0"/>
        <w:contextualSpacing/>
        <w:rPr>
          <w:rFonts w:asciiTheme="minorHAnsi" w:eastAsia="Times New Roman" w:hAnsiTheme="minorHAnsi" w:cstheme="minorHAnsi"/>
          <w:b/>
          <w:color w:val="auto"/>
          <w:szCs w:val="20"/>
          <w:lang w:eastAsia="ar-SA"/>
        </w:rPr>
      </w:pPr>
      <w:bookmarkStart w:id="0" w:name="_Hlk77073996"/>
      <w:r w:rsidRPr="005054F3">
        <w:rPr>
          <w:rFonts w:asciiTheme="minorHAnsi" w:eastAsia="Times New Roman" w:hAnsiTheme="minorHAnsi" w:cstheme="minorHAnsi"/>
          <w:b/>
          <w:color w:val="auto"/>
          <w:szCs w:val="20"/>
          <w:lang w:eastAsia="ar-SA"/>
        </w:rPr>
        <w:t xml:space="preserve">Dotyczy: </w:t>
      </w:r>
      <w:r w:rsidRPr="005054F3">
        <w:rPr>
          <w:rFonts w:asciiTheme="minorHAnsi" w:eastAsia="Times New Roman" w:hAnsiTheme="minorHAnsi" w:cstheme="minorHAnsi"/>
          <w:b/>
          <w:color w:val="auto"/>
          <w:szCs w:val="20"/>
          <w:u w:val="single"/>
          <w:lang w:eastAsia="ar-SA"/>
        </w:rPr>
        <w:t>Kredyt</w:t>
      </w:r>
      <w:r w:rsidRPr="005054F3">
        <w:rPr>
          <w:rFonts w:asciiTheme="minorHAnsi" w:eastAsia="Times New Roman" w:hAnsiTheme="minorHAnsi" w:cstheme="minorHAnsi"/>
          <w:b/>
          <w:color w:val="auto"/>
          <w:szCs w:val="20"/>
          <w:lang w:eastAsia="ar-SA"/>
        </w:rPr>
        <w:t xml:space="preserve"> na finansowanie planowanego deficytu budżetu, w tym</w:t>
      </w:r>
      <w:r>
        <w:rPr>
          <w:rFonts w:asciiTheme="minorHAnsi" w:eastAsia="Times New Roman" w:hAnsiTheme="minorHAnsi" w:cstheme="minorHAnsi"/>
          <w:b/>
          <w:color w:val="auto"/>
          <w:szCs w:val="20"/>
          <w:lang w:eastAsia="ar-SA"/>
        </w:rPr>
        <w:t xml:space="preserve"> </w:t>
      </w:r>
      <w:r w:rsidRPr="005054F3">
        <w:rPr>
          <w:rFonts w:asciiTheme="minorHAnsi" w:eastAsia="Times New Roman" w:hAnsiTheme="minorHAnsi" w:cstheme="minorHAnsi"/>
          <w:b/>
          <w:color w:val="auto"/>
          <w:szCs w:val="20"/>
          <w:lang w:eastAsia="ar-SA"/>
        </w:rPr>
        <w:t xml:space="preserve">na wyprzedzające finansowanie zadań współfinansowanych ze środków UE oraz wkład własny do realizowanych zadań z udziałem środków pochodzących z budżetu UE celem sfinansowania zadania: "Termomodernizacja budynku Zespołu Szkolno-Przedszkolnego przy ul. Marii Konopnickiej 2 w Reszlu" zadanie realizowane w ramach Regionalnego Programu Operacyjnego Województwa Warmińsko-Mazurskiego na lata 2014-2020, Oś priorytetowa: Efektywność energetyczna RPWM.04.00.00, Priorytet Inwestycyjny: Wspieranie efektywności energetycznej, inteligentnego zarządzania energią i wykorzystywania odnawialnych źródeł energii w infrastrukturze publicznej, w tym </w:t>
      </w:r>
      <w:r>
        <w:rPr>
          <w:rFonts w:asciiTheme="minorHAnsi" w:eastAsia="Times New Roman" w:hAnsiTheme="minorHAnsi" w:cstheme="minorHAnsi"/>
          <w:b/>
          <w:color w:val="auto"/>
          <w:szCs w:val="20"/>
          <w:lang w:eastAsia="ar-SA"/>
        </w:rPr>
        <w:br/>
      </w:r>
      <w:r w:rsidRPr="005054F3">
        <w:rPr>
          <w:rFonts w:asciiTheme="minorHAnsi" w:eastAsia="Times New Roman" w:hAnsiTheme="minorHAnsi" w:cstheme="minorHAnsi"/>
          <w:b/>
          <w:color w:val="auto"/>
          <w:szCs w:val="20"/>
          <w:lang w:eastAsia="ar-SA"/>
        </w:rPr>
        <w:t>w budynkach publicznych i w sektorze mieszkaniowym, Działanie: RPWM.04.03.00 Kompleksowa modernizacja energetyczna budynków, Poddziałanie: RPWM.04.03.01 Efektywność energetyczna w budynkach publicznych</w:t>
      </w:r>
      <w:bookmarkEnd w:id="0"/>
    </w:p>
    <w:p w14:paraId="2B5EE09B" w14:textId="77777777" w:rsidR="005054F3" w:rsidRPr="00832218" w:rsidRDefault="005054F3" w:rsidP="005054F3">
      <w:pPr>
        <w:suppressAutoHyphens/>
        <w:spacing w:before="9"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Cs w:val="20"/>
          <w:lang w:eastAsia="ar-SA"/>
        </w:rPr>
      </w:pPr>
    </w:p>
    <w:p w14:paraId="5D97478F" w14:textId="0846B453" w:rsidR="003C122F" w:rsidRPr="005054F3" w:rsidRDefault="00832218" w:rsidP="00832218">
      <w:pPr>
        <w:spacing w:after="562" w:line="259" w:lineRule="auto"/>
        <w:ind w:left="178" w:firstLine="0"/>
        <w:jc w:val="center"/>
        <w:rPr>
          <w:rFonts w:eastAsia="Cambria"/>
          <w:b/>
          <w:bCs/>
          <w:sz w:val="24"/>
          <w:u w:val="single"/>
        </w:rPr>
      </w:pPr>
      <w:r w:rsidRPr="00832218">
        <w:rPr>
          <w:rFonts w:eastAsia="Cambria"/>
          <w:b/>
          <w:bCs/>
          <w:sz w:val="24"/>
          <w:u w:val="single"/>
        </w:rPr>
        <w:t xml:space="preserve">Zamawiający informuje </w:t>
      </w:r>
      <w:r w:rsidRPr="005054F3">
        <w:rPr>
          <w:rFonts w:eastAsia="Cambria"/>
          <w:b/>
          <w:bCs/>
          <w:sz w:val="24"/>
          <w:u w:val="single"/>
        </w:rPr>
        <w:t>o</w:t>
      </w:r>
      <w:r w:rsidRPr="00832218">
        <w:rPr>
          <w:rFonts w:eastAsia="Cambria"/>
          <w:b/>
          <w:bCs/>
          <w:sz w:val="24"/>
          <w:u w:val="single"/>
        </w:rPr>
        <w:t xml:space="preserve"> zapytaniach, skierowanych przez Wykonawców</w:t>
      </w:r>
      <w:r w:rsidRPr="005054F3">
        <w:rPr>
          <w:rFonts w:eastAsia="Cambria"/>
          <w:b/>
          <w:bCs/>
          <w:sz w:val="24"/>
          <w:u w:val="single"/>
        </w:rPr>
        <w:t>:</w:t>
      </w:r>
      <w:r w:rsidR="0077100A" w:rsidRPr="005054F3">
        <w:rPr>
          <w:b/>
          <w:bCs/>
          <w:sz w:val="22"/>
          <w:u w:val="single"/>
        </w:rPr>
        <w:t xml:space="preserve"> </w:t>
      </w:r>
      <w:r w:rsidR="0077100A" w:rsidRPr="005054F3">
        <w:rPr>
          <w:b/>
          <w:bCs/>
          <w:u w:val="single"/>
        </w:rPr>
        <w:t xml:space="preserve"> </w:t>
      </w:r>
    </w:p>
    <w:p w14:paraId="7BE4942B" w14:textId="5F712ABF" w:rsidR="00D74B61" w:rsidRDefault="0077100A">
      <w:pPr>
        <w:numPr>
          <w:ilvl w:val="0"/>
          <w:numId w:val="1"/>
        </w:numPr>
        <w:ind w:hanging="360"/>
      </w:pPr>
      <w:r>
        <w:t xml:space="preserve">Czy na wekslu i deklaracji wekslowej zostanie złożona kontrasygnata Skarbnika? </w:t>
      </w:r>
    </w:p>
    <w:p w14:paraId="1381B9BB" w14:textId="63437BCB" w:rsidR="001224AE" w:rsidRDefault="00771D93" w:rsidP="001224AE">
      <w:pPr>
        <w:ind w:left="590" w:firstLine="0"/>
      </w:pPr>
      <w:bookmarkStart w:id="1" w:name="_Hlk77679901"/>
      <w:r>
        <w:t>Odp.</w:t>
      </w:r>
      <w:bookmarkEnd w:id="1"/>
      <w:r>
        <w:t xml:space="preserve"> </w:t>
      </w:r>
      <w:r w:rsidR="001224AE">
        <w:t>Tak</w:t>
      </w:r>
      <w:r>
        <w:t>.</w:t>
      </w:r>
    </w:p>
    <w:p w14:paraId="4AFD4C56" w14:textId="77777777" w:rsidR="00771D93" w:rsidRDefault="00771D93" w:rsidP="001224AE">
      <w:pPr>
        <w:ind w:left="590" w:firstLine="0"/>
      </w:pPr>
    </w:p>
    <w:p w14:paraId="5E6CBE06" w14:textId="77777777" w:rsidR="001224AE" w:rsidRDefault="0077100A">
      <w:pPr>
        <w:numPr>
          <w:ilvl w:val="0"/>
          <w:numId w:val="1"/>
        </w:numPr>
        <w:ind w:hanging="360"/>
      </w:pPr>
      <w:r>
        <w:t>Czy Zamawiający zaakceptuje do wyliczania odsetek kalendarz rzeczywisty (miesiąc i rok mają zawsze rzeczywistą liczbę dni).</w:t>
      </w:r>
      <w:r w:rsidR="001224AE">
        <w:t xml:space="preserve"> </w:t>
      </w:r>
    </w:p>
    <w:p w14:paraId="0B152B0A" w14:textId="4AC30BD2" w:rsidR="00D74B61" w:rsidRDefault="00771D93" w:rsidP="001224AE">
      <w:pPr>
        <w:ind w:left="590" w:firstLine="0"/>
      </w:pPr>
      <w:r w:rsidRPr="00771D93">
        <w:rPr>
          <w:u w:val="single"/>
        </w:rPr>
        <w:t>Odp.</w:t>
      </w:r>
      <w:r w:rsidR="001224AE">
        <w:t xml:space="preserve"> Tak</w:t>
      </w:r>
      <w:r>
        <w:t>.</w:t>
      </w:r>
      <w:r w:rsidR="001224AE">
        <w:t xml:space="preserve"> </w:t>
      </w:r>
    </w:p>
    <w:p w14:paraId="5AA275BE" w14:textId="77777777" w:rsidR="00771D93" w:rsidRDefault="00771D93" w:rsidP="001224AE">
      <w:pPr>
        <w:ind w:left="590" w:firstLine="0"/>
      </w:pPr>
    </w:p>
    <w:p w14:paraId="4620C406" w14:textId="5D92C168" w:rsidR="00D74B61" w:rsidRDefault="0077100A">
      <w:pPr>
        <w:numPr>
          <w:ilvl w:val="0"/>
          <w:numId w:val="1"/>
        </w:numPr>
        <w:ind w:hanging="360"/>
      </w:pPr>
      <w:r>
        <w:t xml:space="preserve">Czy Zamawiający wyrazi zgodę na zastosowanie do umowy kredytu stawki WIBOR 1M z ostatniego dnia roboczego miesiąca i obowiązującej od pierwszego dnia następnego miesiąca?  </w:t>
      </w:r>
    </w:p>
    <w:p w14:paraId="7F546213" w14:textId="2E8A5111" w:rsidR="00771D93" w:rsidRDefault="00771D93" w:rsidP="001224AE">
      <w:pPr>
        <w:ind w:left="590" w:firstLine="0"/>
      </w:pPr>
      <w:r w:rsidRPr="00771D93">
        <w:rPr>
          <w:u w:val="single"/>
        </w:rPr>
        <w:t>Odp.</w:t>
      </w:r>
      <w:r w:rsidR="001224AE">
        <w:t xml:space="preserve"> </w:t>
      </w:r>
      <w:r w:rsidR="00C62030">
        <w:t xml:space="preserve"> Zamawiający wyrazi zgodę na zastosowanie do umowy kredytu stawki WIBOR 1M z ostatniego dnia roboczego miesiąca i obowiązującej w danym miesiącu.</w:t>
      </w:r>
    </w:p>
    <w:p w14:paraId="7153950F" w14:textId="77777777" w:rsidR="00C62030" w:rsidRDefault="00C62030" w:rsidP="001224AE">
      <w:pPr>
        <w:ind w:left="590" w:firstLine="0"/>
      </w:pPr>
    </w:p>
    <w:p w14:paraId="720CE627" w14:textId="41ED90CF" w:rsidR="00D74B61" w:rsidRDefault="0077100A">
      <w:pPr>
        <w:numPr>
          <w:ilvl w:val="0"/>
          <w:numId w:val="1"/>
        </w:numPr>
        <w:ind w:hanging="360"/>
      </w:pPr>
      <w:r>
        <w:t xml:space="preserve">Czy Zamawiający wyraża zgodę na poniższy zapis w umowie kredytowej, dotyczący stawki bazowej tj.: „Jeżeli stawka bazowa WIBOR 1M jest ujemna to przyjmuje się stawkę bazową na poziomie 0,00%.” </w:t>
      </w:r>
    </w:p>
    <w:p w14:paraId="51D93003" w14:textId="311FC0E7" w:rsidR="001224AE" w:rsidRDefault="00771D93" w:rsidP="001224AE">
      <w:pPr>
        <w:ind w:left="590" w:firstLine="0"/>
      </w:pPr>
      <w:r w:rsidRPr="00771D93">
        <w:rPr>
          <w:u w:val="single"/>
        </w:rPr>
        <w:t>Odp.</w:t>
      </w:r>
      <w:r>
        <w:t xml:space="preserve"> </w:t>
      </w:r>
      <w:r w:rsidR="001224AE">
        <w:t>Tak</w:t>
      </w:r>
      <w:r>
        <w:t>.</w:t>
      </w:r>
    </w:p>
    <w:p w14:paraId="2A38246D" w14:textId="77777777" w:rsidR="00676CC1" w:rsidRDefault="00676CC1" w:rsidP="001224AE">
      <w:pPr>
        <w:ind w:left="590" w:firstLine="0"/>
      </w:pPr>
    </w:p>
    <w:p w14:paraId="73E66D69" w14:textId="00FBABAA" w:rsidR="00D74B61" w:rsidRDefault="0077100A">
      <w:pPr>
        <w:numPr>
          <w:ilvl w:val="0"/>
          <w:numId w:val="1"/>
        </w:numPr>
        <w:ind w:hanging="360"/>
      </w:pPr>
      <w:r>
        <w:t xml:space="preserve">Czy w przypadku złożenia ofert na dwie części i w przypadku wybory jednego wykonawcy będą mogły być zawarte dwie umowy kredytu? </w:t>
      </w:r>
    </w:p>
    <w:p w14:paraId="51F53F0C" w14:textId="30F95F0F" w:rsidR="001224AE" w:rsidRDefault="00771D93" w:rsidP="001224AE">
      <w:pPr>
        <w:ind w:left="590" w:firstLine="0"/>
      </w:pPr>
      <w:r w:rsidRPr="00771D93">
        <w:rPr>
          <w:u w:val="single"/>
        </w:rPr>
        <w:t>Odp.</w:t>
      </w:r>
      <w:r w:rsidR="001224AE">
        <w:t xml:space="preserve"> Tak – powinny być zawarte dwie umowy.</w:t>
      </w:r>
    </w:p>
    <w:p w14:paraId="69C09565" w14:textId="77777777" w:rsidR="00771D93" w:rsidRDefault="00771D93" w:rsidP="001224AE">
      <w:pPr>
        <w:ind w:left="590" w:firstLine="0"/>
      </w:pPr>
    </w:p>
    <w:p w14:paraId="6A00501A" w14:textId="7010DDC4" w:rsidR="00D74B61" w:rsidRDefault="0077100A">
      <w:pPr>
        <w:numPr>
          <w:ilvl w:val="0"/>
          <w:numId w:val="1"/>
        </w:numPr>
        <w:ind w:hanging="360"/>
      </w:pPr>
      <w:r>
        <w:t xml:space="preserve">Czy Zamawiający wyrazi zgodę aby wszelkie zmiany do umowy kredytu, w tym zmiana wysokości rat spłat, wydłużenie terminu spłaty,  wymagały zgody zarówno Zamawiającego jak i Wykonawcy? </w:t>
      </w:r>
    </w:p>
    <w:p w14:paraId="6C854C25" w14:textId="1C302075" w:rsidR="001224AE" w:rsidRDefault="00771D93" w:rsidP="001224AE">
      <w:pPr>
        <w:ind w:left="590" w:firstLine="0"/>
      </w:pPr>
      <w:r w:rsidRPr="00771D93">
        <w:rPr>
          <w:u w:val="single"/>
        </w:rPr>
        <w:t>Odp.</w:t>
      </w:r>
      <w:r w:rsidR="001224AE">
        <w:t xml:space="preserve"> Nie – ze względu na to, że zapis ten może uniemożliwić zamawiającemu dostosowanie spłaty kredytu do sytuacji finansowej gminy w przypadku braku zgody Wykonawcy.</w:t>
      </w:r>
    </w:p>
    <w:p w14:paraId="7D59D708" w14:textId="77777777" w:rsidR="00771D93" w:rsidRDefault="00771D93" w:rsidP="001224AE">
      <w:pPr>
        <w:ind w:left="590" w:firstLine="0"/>
      </w:pPr>
    </w:p>
    <w:p w14:paraId="290DD222" w14:textId="6268019B" w:rsidR="00D74B61" w:rsidRDefault="0077100A">
      <w:pPr>
        <w:numPr>
          <w:ilvl w:val="0"/>
          <w:numId w:val="1"/>
        </w:numPr>
        <w:ind w:hanging="360"/>
      </w:pPr>
      <w:r>
        <w:t xml:space="preserve">Czy na Państwa rachunkach w bankach ciążą zajęcia egzekucyjne. Jeżeli tak, to prosimy o podanie kwoty zajęć egzekucyjnych (w tys. PLN): </w:t>
      </w:r>
    </w:p>
    <w:p w14:paraId="4B127DE3" w14:textId="6A9C1A70" w:rsidR="001224AE" w:rsidRDefault="00771D93" w:rsidP="001224AE">
      <w:pPr>
        <w:ind w:left="590" w:firstLine="0"/>
      </w:pPr>
      <w:r w:rsidRPr="00771D93">
        <w:rPr>
          <w:u w:val="single"/>
        </w:rPr>
        <w:t>Odp.</w:t>
      </w:r>
      <w:r w:rsidR="001224AE">
        <w:t xml:space="preserve"> Na</w:t>
      </w:r>
      <w:r w:rsidR="003A0535">
        <w:t xml:space="preserve"> </w:t>
      </w:r>
      <w:r w:rsidR="001224AE">
        <w:t xml:space="preserve">rachunkach bankowych Gminy, Urzędu </w:t>
      </w:r>
      <w:r w:rsidR="003A0535">
        <w:t xml:space="preserve">Gminy </w:t>
      </w:r>
      <w:r w:rsidR="001224AE">
        <w:t>i jednostek organizacyjnych Gminy nie ciążą zajęcia egzekucyjne.</w:t>
      </w:r>
    </w:p>
    <w:p w14:paraId="01AF39D8" w14:textId="77777777" w:rsidR="00771D93" w:rsidRDefault="00771D93" w:rsidP="001224AE">
      <w:pPr>
        <w:ind w:left="590" w:firstLine="0"/>
      </w:pPr>
    </w:p>
    <w:p w14:paraId="12433048" w14:textId="29794795" w:rsidR="00D74B61" w:rsidRDefault="0077100A">
      <w:pPr>
        <w:numPr>
          <w:ilvl w:val="0"/>
          <w:numId w:val="1"/>
        </w:numPr>
        <w:ind w:hanging="360"/>
      </w:pPr>
      <w:r>
        <w:t xml:space="preserve">Czy posiadają Państwo zaległe </w:t>
      </w:r>
      <w:bookmarkStart w:id="2" w:name="_Hlk77678660"/>
      <w:r>
        <w:t>zobowiązania finansowe w bankach</w:t>
      </w:r>
      <w:bookmarkEnd w:id="2"/>
      <w:r>
        <w:t xml:space="preserve">. Jeżeli tak, to prosimy o podanie kwoty zaległych zobowiązań w bankach (w tys. PLN): </w:t>
      </w:r>
    </w:p>
    <w:p w14:paraId="646C4AAA" w14:textId="3A4AD050" w:rsidR="003536CD" w:rsidRDefault="00771D93" w:rsidP="003536CD">
      <w:pPr>
        <w:ind w:left="590" w:firstLine="0"/>
      </w:pPr>
      <w:r w:rsidRPr="00771D93">
        <w:rPr>
          <w:u w:val="single"/>
        </w:rPr>
        <w:t>Odp.</w:t>
      </w:r>
      <w:r w:rsidR="003536CD">
        <w:t xml:space="preserve"> Nie posiadamy zaległych zobowiązania finansowych w bankach.</w:t>
      </w:r>
    </w:p>
    <w:p w14:paraId="6326536C" w14:textId="77777777" w:rsidR="00771D93" w:rsidRDefault="00771D93" w:rsidP="003536CD">
      <w:pPr>
        <w:ind w:left="590" w:firstLine="0"/>
      </w:pPr>
    </w:p>
    <w:p w14:paraId="369FEA09" w14:textId="70ED0010" w:rsidR="00D74B61" w:rsidRDefault="0077100A">
      <w:pPr>
        <w:numPr>
          <w:ilvl w:val="0"/>
          <w:numId w:val="1"/>
        </w:numPr>
        <w:ind w:hanging="360"/>
      </w:pPr>
      <w:r>
        <w:lastRenderedPageBreak/>
        <w:t xml:space="preserve">Czy w ciągu ostatnich 18 miesięcy był prowadzony u Państwa  program postępowania naprawczego w rozumieniu ustawy z dnia 27 sierpnia 2009 r. o finansach publicznych. </w:t>
      </w:r>
    </w:p>
    <w:p w14:paraId="4F284F63" w14:textId="505B3638" w:rsidR="003536CD" w:rsidRDefault="00771D93" w:rsidP="003536CD">
      <w:pPr>
        <w:ind w:left="590" w:firstLine="0"/>
      </w:pPr>
      <w:r w:rsidRPr="00771D93">
        <w:rPr>
          <w:u w:val="single"/>
        </w:rPr>
        <w:t>Odp.</w:t>
      </w:r>
      <w:r w:rsidR="00684962">
        <w:t xml:space="preserve"> Nie.</w:t>
      </w:r>
    </w:p>
    <w:p w14:paraId="563BCFF8" w14:textId="77777777" w:rsidR="00771D93" w:rsidRDefault="00771D93" w:rsidP="003536CD">
      <w:pPr>
        <w:ind w:left="590" w:firstLine="0"/>
      </w:pPr>
    </w:p>
    <w:p w14:paraId="2FE237BB" w14:textId="30C30FB5" w:rsidR="00D74B61" w:rsidRDefault="0077100A">
      <w:pPr>
        <w:numPr>
          <w:ilvl w:val="0"/>
          <w:numId w:val="1"/>
        </w:numPr>
        <w:ind w:hanging="360"/>
      </w:pPr>
      <w:r>
        <w:t xml:space="preserve">Czy w ciągu ostatnich 36 miesięcy były prowadzone wobec Państwa za pośrednictwem komornika sądowego postępowania egzekucyjne wszczynane na wniosek banków. </w:t>
      </w:r>
    </w:p>
    <w:p w14:paraId="463E6254" w14:textId="4FA63DD3" w:rsidR="00684962" w:rsidRDefault="00771D93" w:rsidP="00684962">
      <w:pPr>
        <w:ind w:left="590" w:firstLine="0"/>
      </w:pPr>
      <w:r w:rsidRPr="00771D93">
        <w:rPr>
          <w:u w:val="single"/>
        </w:rPr>
        <w:t>Odp</w:t>
      </w:r>
      <w:r>
        <w:t>.</w:t>
      </w:r>
      <w:r w:rsidR="00684962">
        <w:t xml:space="preserve"> Nie.</w:t>
      </w:r>
    </w:p>
    <w:p w14:paraId="379EB499" w14:textId="77777777" w:rsidR="00771D93" w:rsidRDefault="00771D93" w:rsidP="00684962">
      <w:pPr>
        <w:ind w:left="590" w:firstLine="0"/>
      </w:pPr>
    </w:p>
    <w:p w14:paraId="1480E052" w14:textId="592E7369" w:rsidR="00D74B61" w:rsidRDefault="0077100A">
      <w:pPr>
        <w:numPr>
          <w:ilvl w:val="0"/>
          <w:numId w:val="1"/>
        </w:numPr>
        <w:ind w:hanging="360"/>
      </w:pPr>
      <w:r>
        <w:t xml:space="preserve">Czy w ciągu ostatnich dwóch lat została podjęta uchwała o nieudzieleniu absolutorium organowi wykonawczemu reprezentującemu Państwa JST. </w:t>
      </w:r>
    </w:p>
    <w:p w14:paraId="660E55CA" w14:textId="5E832F77" w:rsidR="00684962" w:rsidRDefault="00771D93" w:rsidP="00684962">
      <w:pPr>
        <w:ind w:left="590" w:firstLine="0"/>
      </w:pPr>
      <w:r w:rsidRPr="00771D93">
        <w:rPr>
          <w:u w:val="single"/>
        </w:rPr>
        <w:t>Odp.</w:t>
      </w:r>
      <w:r w:rsidR="00684962">
        <w:t xml:space="preserve"> Nie.</w:t>
      </w:r>
    </w:p>
    <w:p w14:paraId="69C0D8EC" w14:textId="77777777" w:rsidR="00771D93" w:rsidRDefault="00771D93" w:rsidP="00684962">
      <w:pPr>
        <w:ind w:left="590" w:firstLine="0"/>
      </w:pPr>
    </w:p>
    <w:p w14:paraId="2F2A6608" w14:textId="77777777" w:rsidR="00D74B61" w:rsidRDefault="0077100A">
      <w:pPr>
        <w:numPr>
          <w:ilvl w:val="0"/>
          <w:numId w:val="1"/>
        </w:numPr>
        <w:spacing w:after="0"/>
        <w:ind w:hanging="360"/>
      </w:pPr>
      <w:r>
        <w:t xml:space="preserve">Prosimy o informację dotyczącą następujących pozycji długu Państwa według stanu planowanego na koniec bieżącego roku budżetowego: </w:t>
      </w:r>
    </w:p>
    <w:p w14:paraId="08991C3F" w14:textId="77777777" w:rsidR="00D74B61" w:rsidRDefault="0077100A">
      <w:pPr>
        <w:numPr>
          <w:ilvl w:val="1"/>
          <w:numId w:val="1"/>
        </w:numPr>
        <w:spacing w:after="8"/>
        <w:ind w:hanging="106"/>
      </w:pPr>
      <w:r>
        <w:t xml:space="preserve">wartość zobowiązania ogółem według tytułów dłużnych (w tys. PLN): </w:t>
      </w:r>
    </w:p>
    <w:p w14:paraId="74DD6078" w14:textId="77777777" w:rsidR="00D74B61" w:rsidRDefault="0077100A">
      <w:pPr>
        <w:numPr>
          <w:ilvl w:val="1"/>
          <w:numId w:val="1"/>
        </w:numPr>
        <w:spacing w:after="8"/>
        <w:ind w:hanging="106"/>
      </w:pPr>
      <w:r>
        <w:t xml:space="preserve">wartość nominalna wymagalnych zobowiązań z tytułu poręczeń i gwarancji (w tys. PLN): </w:t>
      </w:r>
    </w:p>
    <w:p w14:paraId="6BCAD5A6" w14:textId="77777777" w:rsidR="00D74B61" w:rsidRDefault="0077100A">
      <w:pPr>
        <w:numPr>
          <w:ilvl w:val="1"/>
          <w:numId w:val="1"/>
        </w:numPr>
        <w:spacing w:after="8"/>
        <w:ind w:hanging="106"/>
      </w:pPr>
      <w:r>
        <w:t xml:space="preserve">wartość nominalna niewymagalnych zobowiązań z tytułu poręczeń i gwarancji (w tys. PLN): </w:t>
      </w:r>
    </w:p>
    <w:p w14:paraId="5F733D76" w14:textId="77777777" w:rsidR="00D74B61" w:rsidRDefault="0077100A">
      <w:pPr>
        <w:numPr>
          <w:ilvl w:val="1"/>
          <w:numId w:val="1"/>
        </w:numPr>
        <w:ind w:hanging="106"/>
      </w:pPr>
      <w:r>
        <w:t xml:space="preserve">wartość kredytów i pożyczek związanych z realizacją programów i projektów finansowanych z udziałem środków, o których mowa w art. 5 ust.1 pkt 2 ustawy z dnia 27 sierpnia 2009 r. o finansach publicznych z budżetu państwa (w tys. PLN): </w:t>
      </w:r>
    </w:p>
    <w:p w14:paraId="6309B0F5" w14:textId="5BF47946" w:rsidR="00D74B61" w:rsidRDefault="0077100A">
      <w:pPr>
        <w:numPr>
          <w:ilvl w:val="1"/>
          <w:numId w:val="1"/>
        </w:numPr>
        <w:ind w:hanging="106"/>
      </w:pPr>
      <w:r>
        <w:t xml:space="preserve">wartość kredytów i pożyczek związanych z realizacją programów i projektów finansowanych z udziałem środków, o których mowa w art. 5 ust.1 pkt 2 ustawy z dnia 27 sierpnia 2009 r. o finansach publicznych z innych źródeł (w tys. PLN): </w:t>
      </w:r>
    </w:p>
    <w:p w14:paraId="47F1E1CF" w14:textId="1F83DDBB" w:rsidR="00771D93" w:rsidRDefault="00771D93" w:rsidP="00771D93">
      <w:pPr>
        <w:ind w:left="708" w:firstLine="0"/>
      </w:pPr>
      <w:r w:rsidRPr="00771D93">
        <w:rPr>
          <w:u w:val="single"/>
        </w:rPr>
        <w:t>Odp.</w:t>
      </w:r>
      <w:r>
        <w:t xml:space="preserve"> </w:t>
      </w:r>
      <w:r w:rsidR="00684962">
        <w:t xml:space="preserve">Informacja dotycząca wartości zobowiązań według tytułów dłużnych oraz poręczeń i gwarancji, jak również wartość kredytów i pożyczek zaciągniętych na programy, projekty </w:t>
      </w:r>
      <w:r>
        <w:t>finansowanych z udziałem środków, o których mowa w art. 5 ust.1 pkt 2 ustawy z dnia 27 sierpnia 2009 r. o finansach publicznych zostały umieszczone na stronie BIP Urzędu Gminy w Reszlu w zakładce „zamówienia publiczne” – załączniki od 3 do 10 do zaproszenia ofertowego</w:t>
      </w:r>
      <w:r w:rsidR="00665B4F">
        <w:t>, tabela: „Wykaz zaangażowania zobowiązań z tytułu kredytów</w:t>
      </w:r>
      <w:r w:rsidR="00665B4F">
        <w:br/>
        <w:t>i pożyczek” oraz „Stan poręczeń i gwarancji udzielonych przez Gminę Reszel na dzień 31 maja 2021 roku”.</w:t>
      </w:r>
    </w:p>
    <w:p w14:paraId="34C65FA9" w14:textId="77777777" w:rsidR="00771D93" w:rsidRDefault="00771D93" w:rsidP="00771D93">
      <w:pPr>
        <w:ind w:left="708" w:firstLine="0"/>
      </w:pPr>
    </w:p>
    <w:p w14:paraId="05D67FB9" w14:textId="77777777" w:rsidR="00D74B61" w:rsidRDefault="0077100A">
      <w:pPr>
        <w:numPr>
          <w:ilvl w:val="0"/>
          <w:numId w:val="1"/>
        </w:numPr>
        <w:spacing w:after="0"/>
        <w:ind w:hanging="360"/>
      </w:pPr>
      <w:r>
        <w:t xml:space="preserve">Prosimy o wskazanie zastosowanych </w:t>
      </w:r>
      <w:proofErr w:type="spellStart"/>
      <w:r>
        <w:t>wyłączeń</w:t>
      </w:r>
      <w:proofErr w:type="spellEnd"/>
      <w:r>
        <w:t xml:space="preserve"> dla wskaźnika z art. 243 ustawy z dnia 27 sierpnia 2009 r. o finansach publicznych (np. </w:t>
      </w:r>
      <w:proofErr w:type="spellStart"/>
      <w:r>
        <w:t>wyłączeń</w:t>
      </w:r>
      <w:proofErr w:type="spellEnd"/>
      <w:r>
        <w:t xml:space="preserve"> związanych z ustawą COVID-ową lub innych), niewykazywanych jako wyłączenia w typowych pozycjach WPF (tj. wskazanie tych </w:t>
      </w:r>
      <w:proofErr w:type="spellStart"/>
      <w:r>
        <w:t>wyłączeń</w:t>
      </w:r>
      <w:proofErr w:type="spellEnd"/>
      <w:r>
        <w:t xml:space="preserve">, uwzględnianych do wyliczenia wskaźnika, które nie są wykazywane w WPF w pozycjach 2.1.3.1, 2.1.3.2, 2.1.3.3, 5.1.1). W przypadku wystąpienia takich </w:t>
      </w:r>
      <w:proofErr w:type="spellStart"/>
      <w:r>
        <w:t>wyłączeń</w:t>
      </w:r>
      <w:proofErr w:type="spellEnd"/>
      <w:r>
        <w:t xml:space="preserve"> prosimy o ich szczegółowe wyspecyfikowanie (w tym wskazanie nr pozycji w WPF): </w:t>
      </w:r>
    </w:p>
    <w:p w14:paraId="10EE9215" w14:textId="77777777" w:rsidR="00D74B61" w:rsidRDefault="0077100A">
      <w:pPr>
        <w:numPr>
          <w:ilvl w:val="1"/>
          <w:numId w:val="1"/>
        </w:numPr>
        <w:spacing w:after="8"/>
        <w:ind w:hanging="106"/>
      </w:pPr>
      <w:r>
        <w:t xml:space="preserve">Prosimy o podanie przyczyny wyłączenia </w:t>
      </w:r>
    </w:p>
    <w:p w14:paraId="2B66FA1C" w14:textId="77777777" w:rsidR="00D74B61" w:rsidRDefault="0077100A">
      <w:pPr>
        <w:numPr>
          <w:ilvl w:val="1"/>
          <w:numId w:val="1"/>
        </w:numPr>
        <w:spacing w:after="34"/>
        <w:ind w:hanging="106"/>
      </w:pPr>
      <w:r>
        <w:t xml:space="preserve">Prosimy o wskazanie  wyłączenia we wzorze z art. 243 ustawy z dnia 27 sierpnia 2009 r. o finansach publicznych: lewa/prawa strona nierówności, licznik/mianownik </w:t>
      </w:r>
    </w:p>
    <w:p w14:paraId="2895CCC7" w14:textId="77777777" w:rsidR="00D74B61" w:rsidRDefault="0077100A">
      <w:pPr>
        <w:numPr>
          <w:ilvl w:val="2"/>
          <w:numId w:val="1"/>
        </w:numPr>
        <w:spacing w:after="8"/>
        <w:ind w:hanging="360"/>
      </w:pPr>
      <w:r>
        <w:t xml:space="preserve">Prosimy o podanie kwoty wyłączenia w planie na rok bieżący </w:t>
      </w:r>
    </w:p>
    <w:p w14:paraId="15DDC882" w14:textId="77777777" w:rsidR="00D74B61" w:rsidRDefault="0077100A">
      <w:pPr>
        <w:numPr>
          <w:ilvl w:val="2"/>
          <w:numId w:val="1"/>
        </w:numPr>
        <w:spacing w:after="10"/>
        <w:ind w:hanging="360"/>
      </w:pPr>
      <w:r>
        <w:t xml:space="preserve">Prosimy o podanie kwoty wyłączenia w planie na rok bieżący+1 </w:t>
      </w:r>
    </w:p>
    <w:p w14:paraId="7861F160" w14:textId="77777777" w:rsidR="00D74B61" w:rsidRDefault="0077100A">
      <w:pPr>
        <w:numPr>
          <w:ilvl w:val="2"/>
          <w:numId w:val="1"/>
        </w:numPr>
        <w:spacing w:after="8"/>
        <w:ind w:hanging="360"/>
      </w:pPr>
      <w:r>
        <w:t xml:space="preserve">Prosimy o podanie kwoty wyłączenia w planie na rok bieżący+2 </w:t>
      </w:r>
    </w:p>
    <w:p w14:paraId="6075DB05" w14:textId="77777777" w:rsidR="00D74B61" w:rsidRDefault="0077100A">
      <w:pPr>
        <w:numPr>
          <w:ilvl w:val="2"/>
          <w:numId w:val="1"/>
        </w:numPr>
        <w:spacing w:after="8"/>
        <w:ind w:hanging="360"/>
      </w:pPr>
      <w:r>
        <w:t xml:space="preserve">Prosimy o podanie kwoty wyłączenia w planie na rok bieżący+3 </w:t>
      </w:r>
    </w:p>
    <w:p w14:paraId="639F4455" w14:textId="76C48FAF" w:rsidR="00665B4F" w:rsidRPr="00665B4F" w:rsidRDefault="0077100A">
      <w:pPr>
        <w:numPr>
          <w:ilvl w:val="2"/>
          <w:numId w:val="1"/>
        </w:numPr>
        <w:ind w:hanging="360"/>
      </w:pPr>
      <w:r>
        <w:t xml:space="preserve">Prosimy o podanie kwoty wyłączenia w planie na rok bieżący+4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ab/>
      </w:r>
    </w:p>
    <w:p w14:paraId="2460456E" w14:textId="700D6EFB" w:rsidR="00D74B61" w:rsidRDefault="0077100A">
      <w:pPr>
        <w:numPr>
          <w:ilvl w:val="2"/>
          <w:numId w:val="1"/>
        </w:numPr>
        <w:ind w:hanging="360"/>
      </w:pPr>
      <w:r>
        <w:t xml:space="preserve">Prosimy o podanie kwoty wyłączenia w planie na rok bieżący+5 </w:t>
      </w:r>
    </w:p>
    <w:p w14:paraId="4E6787EC" w14:textId="7876A17D" w:rsidR="00665B4F" w:rsidRDefault="00665B4F" w:rsidP="00665B4F">
      <w:pPr>
        <w:spacing w:after="0"/>
        <w:jc w:val="left"/>
      </w:pPr>
    </w:p>
    <w:p w14:paraId="7A1E2B7F" w14:textId="0F232925" w:rsidR="00665B4F" w:rsidRPr="00601E30" w:rsidRDefault="00665B4F" w:rsidP="00665B4F">
      <w:pPr>
        <w:spacing w:after="0"/>
        <w:jc w:val="left"/>
      </w:pPr>
      <w:r w:rsidRPr="00601E30">
        <w:rPr>
          <w:u w:val="single"/>
        </w:rPr>
        <w:t>Odp.</w:t>
      </w:r>
      <w:r w:rsidRPr="00601E30">
        <w:t xml:space="preserve"> </w:t>
      </w:r>
      <w:r w:rsidR="00601E30" w:rsidRPr="00601E30">
        <w:t xml:space="preserve"> Brak</w:t>
      </w:r>
    </w:p>
    <w:p w14:paraId="579BF9CE" w14:textId="1B808A41" w:rsidR="00D74B61" w:rsidRDefault="0077100A" w:rsidP="00676CC1">
      <w:pPr>
        <w:spacing w:after="0" w:line="259" w:lineRule="auto"/>
        <w:ind w:left="178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2D4498A3" w14:textId="15EEB884" w:rsidR="00832218" w:rsidRDefault="00832218" w:rsidP="00832218">
      <w:pPr>
        <w:pStyle w:val="Akapitzlist"/>
        <w:numPr>
          <w:ilvl w:val="0"/>
          <w:numId w:val="1"/>
        </w:numPr>
        <w:spacing w:after="0" w:line="259" w:lineRule="auto"/>
        <w:ind w:hanging="306"/>
        <w:jc w:val="left"/>
      </w:pPr>
      <w:r>
        <w:t>Ponadto, Zamawiający dodaje do zaproszenia ofertowego załącznik, tj. Uchwałę Nr RIO.IV-0120-239/21 Składu Orzekającego Regionalnej Izby Obrachunkowej w Olsztynie z dnia 8 lipca 2021 r.</w:t>
      </w:r>
    </w:p>
    <w:p w14:paraId="2D6EA661" w14:textId="08F1B44E" w:rsidR="00F910CA" w:rsidRDefault="00F910CA" w:rsidP="00F910CA">
      <w:pPr>
        <w:pStyle w:val="Akapitzlist"/>
        <w:spacing w:after="0" w:line="259" w:lineRule="auto"/>
        <w:ind w:left="590" w:firstLine="0"/>
        <w:jc w:val="left"/>
      </w:pPr>
    </w:p>
    <w:p w14:paraId="3B9EB861" w14:textId="489A414E" w:rsidR="00F910CA" w:rsidRPr="00F910CA" w:rsidRDefault="00F910CA" w:rsidP="00F910CA">
      <w:pPr>
        <w:pStyle w:val="Akapitzlist"/>
        <w:spacing w:after="0" w:line="259" w:lineRule="auto"/>
        <w:ind w:left="4248" w:firstLine="0"/>
        <w:jc w:val="center"/>
        <w:rPr>
          <w:color w:val="FF0000"/>
        </w:rPr>
      </w:pPr>
      <w:r w:rsidRPr="00F910CA">
        <w:rPr>
          <w:color w:val="FF0000"/>
        </w:rPr>
        <w:t>BURMISTRZ RESZLA</w:t>
      </w:r>
    </w:p>
    <w:p w14:paraId="5742F3C4" w14:textId="3E8E9493" w:rsidR="00F910CA" w:rsidRPr="00F910CA" w:rsidRDefault="00F910CA" w:rsidP="00F910CA">
      <w:pPr>
        <w:pStyle w:val="Akapitzlist"/>
        <w:spacing w:after="0" w:line="259" w:lineRule="auto"/>
        <w:ind w:left="4248" w:firstLine="0"/>
        <w:jc w:val="center"/>
        <w:rPr>
          <w:color w:val="FF0000"/>
        </w:rPr>
      </w:pPr>
    </w:p>
    <w:p w14:paraId="757059C1" w14:textId="413FB9DE" w:rsidR="00F910CA" w:rsidRPr="007C0E7A" w:rsidRDefault="00F910CA" w:rsidP="007C0E7A">
      <w:pPr>
        <w:pStyle w:val="Akapitzlist"/>
        <w:spacing w:after="0" w:line="259" w:lineRule="auto"/>
        <w:ind w:left="4248" w:firstLine="0"/>
        <w:jc w:val="center"/>
        <w:rPr>
          <w:i/>
          <w:iCs/>
          <w:color w:val="FF0000"/>
        </w:rPr>
      </w:pPr>
      <w:r w:rsidRPr="00F910CA">
        <w:rPr>
          <w:i/>
          <w:iCs/>
          <w:color w:val="FF0000"/>
        </w:rPr>
        <w:t>Marek Janiszewski</w:t>
      </w:r>
    </w:p>
    <w:sectPr w:rsidR="00F910CA" w:rsidRPr="007C0E7A">
      <w:pgSz w:w="11899" w:h="16841"/>
      <w:pgMar w:top="608" w:right="1131" w:bottom="566" w:left="15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F12C7"/>
    <w:multiLevelType w:val="hybridMultilevel"/>
    <w:tmpl w:val="1EE45AB8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4E1A7AA2"/>
    <w:multiLevelType w:val="hybridMultilevel"/>
    <w:tmpl w:val="AF90A1E0"/>
    <w:lvl w:ilvl="0" w:tplc="536CE9D4">
      <w:start w:val="1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A65776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C21B96">
      <w:start w:val="1"/>
      <w:numFmt w:val="bullet"/>
      <w:lvlText w:val="•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DC99B0">
      <w:start w:val="1"/>
      <w:numFmt w:val="bullet"/>
      <w:lvlText w:val="•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425EC2">
      <w:start w:val="1"/>
      <w:numFmt w:val="bullet"/>
      <w:lvlText w:val="o"/>
      <w:lvlJc w:val="left"/>
      <w:pPr>
        <w:ind w:left="2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FAA2C0">
      <w:start w:val="1"/>
      <w:numFmt w:val="bullet"/>
      <w:lvlText w:val="▪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88440">
      <w:start w:val="1"/>
      <w:numFmt w:val="bullet"/>
      <w:lvlText w:val="•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54D106">
      <w:start w:val="1"/>
      <w:numFmt w:val="bullet"/>
      <w:lvlText w:val="o"/>
      <w:lvlJc w:val="left"/>
      <w:pPr>
        <w:ind w:left="4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A41360">
      <w:start w:val="1"/>
      <w:numFmt w:val="bullet"/>
      <w:lvlText w:val="▪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61"/>
    <w:rsid w:val="001224AE"/>
    <w:rsid w:val="00205D0C"/>
    <w:rsid w:val="002C5E7D"/>
    <w:rsid w:val="003536CD"/>
    <w:rsid w:val="0038061F"/>
    <w:rsid w:val="003A0535"/>
    <w:rsid w:val="003C122F"/>
    <w:rsid w:val="005054F3"/>
    <w:rsid w:val="005A0250"/>
    <w:rsid w:val="00601E30"/>
    <w:rsid w:val="00665B4F"/>
    <w:rsid w:val="00676CC1"/>
    <w:rsid w:val="00684962"/>
    <w:rsid w:val="0077100A"/>
    <w:rsid w:val="00771D93"/>
    <w:rsid w:val="007C0E7A"/>
    <w:rsid w:val="00832218"/>
    <w:rsid w:val="00961172"/>
    <w:rsid w:val="00C62030"/>
    <w:rsid w:val="00C97385"/>
    <w:rsid w:val="00D74B61"/>
    <w:rsid w:val="00F9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46B4"/>
  <w15:docId w15:val="{029133ED-8E3A-4571-8E82-8717D491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49" w:lineRule="auto"/>
      <w:ind w:left="296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Suchodolska</dc:creator>
  <cp:keywords/>
  <cp:lastModifiedBy>Kamil Rozberg</cp:lastModifiedBy>
  <cp:revision>8</cp:revision>
  <cp:lastPrinted>2021-07-21T05:35:00Z</cp:lastPrinted>
  <dcterms:created xsi:type="dcterms:W3CDTF">2021-07-21T05:34:00Z</dcterms:created>
  <dcterms:modified xsi:type="dcterms:W3CDTF">2021-07-21T06:55:00Z</dcterms:modified>
</cp:coreProperties>
</file>