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1EAA" w14:textId="77777777" w:rsidR="0071353B" w:rsidRPr="0071353B" w:rsidRDefault="0071353B" w:rsidP="006118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1353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dotycząca posiadania rachunków za wywóz ścieków</w:t>
      </w:r>
    </w:p>
    <w:p w14:paraId="704F43EF" w14:textId="061644A1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 Urząd Gminy w 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Reszlu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przypomina właścicielom nieruchomości posiadającym bezodpływowe zbiorniki (szamba)</w:t>
      </w:r>
      <w:r w:rsidR="00DF15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przydomowe oczyszczalnie ścieków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obowiązku posiadania umowy na wywóz nieczystości ciekłych (ścieków) i dowodów uiszczania opłat za tę usługę (rachunki, faktury vat).</w:t>
      </w:r>
    </w:p>
    <w:p w14:paraId="2BEE227C" w14:textId="6AEE8F44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 Należy pamiętać, że posiadane rachunki muszą potwierdzać regularność wywozu szamba, co reguluje ustawa z dnia 13 września 1996r. o utrzymaniu czystości i porządku w gminach (Dz. U. z 20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14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39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). Jeden rachunek nie załatwia sprawy. Jeżeli właściciel nie będzie mógł udowodnić, że wywoził ścieki ze swojej posesji regularnie, to za sam brak rachunków może zostać ukarany.</w:t>
      </w:r>
    </w:p>
    <w:p w14:paraId="69ADAFDC" w14:textId="77777777" w:rsidR="0071353B" w:rsidRPr="00205D15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5D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Pamiętaj! – zawsze żądaj od przedsiębiorcy rachunku. Masz wtedy pewność, że ścieki trafią na oczyszczalnię, a w razie kontroli unikniesz kar.</w:t>
      </w:r>
    </w:p>
    <w:p w14:paraId="47406955" w14:textId="77777777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Kto może wywozić ścieki?</w:t>
      </w:r>
    </w:p>
    <w:p w14:paraId="0D15B6A0" w14:textId="057D34F5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 Usługę wywozu ścieków mogą wykonywać jedynie przedsiębiorcy posiadający zezwolenie na prowadzenie działalności w zakresie opróżniania zbiorników bezodpływowych i transportu nieczystości ciekłych wydane przez 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Reszla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. Lista firm posiadających aktualnie koncesje dostępna jest poniżej.</w:t>
      </w:r>
    </w:p>
    <w:p w14:paraId="63CA526F" w14:textId="77777777" w:rsidR="00DF1516" w:rsidRDefault="0071353B" w:rsidP="00DF151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 usług wywozu ścieków bez zezwolenia na mocy art. 10 ust. 1 ustawy o utrzymaniu czystości i porządku w gminach podlega karze aresztu lub grzywny. </w:t>
      </w:r>
    </w:p>
    <w:p w14:paraId="150BDC50" w14:textId="1F53900F" w:rsidR="0071353B" w:rsidRPr="0071353B" w:rsidRDefault="0071353B" w:rsidP="00DF151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zasad dobrej praktyki rolniczej wymaganych przez Agencję Restrukturyzacji i Modernizacji Rolnictwa przy udzielaniu dopłat, niedopuszczalne jest by ścieki z budynków mieszkalnych były gromadzone lub wywożone wspólnie z gnojówką lub gnojowicą na grunty rolne. </w:t>
      </w:r>
    </w:p>
    <w:p w14:paraId="030FA7C8" w14:textId="2F655201" w:rsidR="0071353B" w:rsidRPr="0071353B" w:rsidRDefault="0071353B" w:rsidP="00DF151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Nieszczelne szambo grozi zanieczyszczeniem bakteriologicznym i chemicznym wody oraz gleby. Korzystanie z nieszczelnego szamba jest bardzo niebezpiecznym procederem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ponieważ większość bakterii chorobotwórczych, które wraz ze ściekami przedostają się do gleby i wód podziemnych. Zanieczyszczenia chemiczne powodują skażenie terenu wokół domu, są wchłaniane przez rośliny, w tym także warzywa w przydomowych ogródkach.  Szkodliwe związki chemiczne rozprzestrzeniają się także na większe odległości, skażając wody podziemne. Szkodzimy więc sobie, rodzinie i wszystkim sąsiadom!</w:t>
      </w:r>
    </w:p>
    <w:p w14:paraId="0AA45869" w14:textId="5D24F239" w:rsidR="0071353B" w:rsidRPr="0071353B" w:rsidRDefault="0071353B" w:rsidP="00DF151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Mimo iż w gminie 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wybudowano ponad </w:t>
      </w:r>
      <w:r w:rsidR="00944B7E" w:rsidRPr="0043767A">
        <w:rPr>
          <w:rFonts w:ascii="Times New Roman" w:hAnsi="Times New Roman"/>
          <w:b/>
          <w:bCs/>
        </w:rPr>
        <w:t>32,</w:t>
      </w:r>
      <w:r w:rsidR="0043767A" w:rsidRPr="0043767A">
        <w:rPr>
          <w:rFonts w:ascii="Times New Roman" w:hAnsi="Times New Roman"/>
          <w:b/>
          <w:bCs/>
        </w:rPr>
        <w:t>341</w:t>
      </w:r>
      <w:r w:rsidR="00944B7E">
        <w:rPr>
          <w:rFonts w:ascii="Times New Roman" w:hAnsi="Times New Roman"/>
        </w:rPr>
        <w:t xml:space="preserve"> 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km kanalizacji, to jest jeszcze sporo rozproszonej zabudowy z szambami wybudowanymi wiele lat temu i w złym stanie technicznym. Dlatego zwracamy się do mieszkańców Gminy 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apelem o sprawdzenie szczelności swoich szamb i regularne wywożenie ścieków poprzez podmioty do tego uprawnione. Jeżeli do kogoś argumenty o szkodliwości wprowadzania ścieków do środowiska nie trafiają, to może niech przekona go nieuchronność kary za niewywożenie ścieków.</w:t>
      </w:r>
    </w:p>
    <w:p w14:paraId="5DE062D3" w14:textId="61898FFA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 art. 10 ust. 2 .ustawy z dnia 13 września 1996r. o utrzymaniu czystości i porządku  w gminach (Dz. U. z 20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14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39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), kto nie wykonuje obowiązków wymienionych w art.    5 ust. 1- podlega karze grzywny.</w:t>
      </w:r>
    </w:p>
    <w:p w14:paraId="043C2FB5" w14:textId="32B10556" w:rsidR="0071353B" w:rsidRPr="0071353B" w:rsidRDefault="0071353B" w:rsidP="00713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5A7150" w14:textId="6D7ECA23" w:rsidR="00944B7E" w:rsidRDefault="0071353B" w:rsidP="00944B7E">
      <w:pPr>
        <w:pStyle w:val="Standard"/>
        <w:spacing w:line="230" w:lineRule="auto"/>
        <w:jc w:val="center"/>
        <w:rPr>
          <w:rFonts w:ascii="Times New Roman" w:eastAsia="Times New Roman" w:hAnsi="Times New Roman" w:cs="Times New Roman"/>
          <w:b/>
        </w:rPr>
      </w:pPr>
      <w:r w:rsidRPr="0071353B">
        <w:rPr>
          <w:rFonts w:ascii="Times New Roman" w:eastAsia="Times New Roman" w:hAnsi="Times New Roman" w:cs="Times New Roman"/>
          <w:lang w:eastAsia="pl-PL"/>
        </w:rPr>
        <w:lastRenderedPageBreak/>
        <w:t> </w:t>
      </w:r>
      <w:r w:rsidR="00944B7E">
        <w:rPr>
          <w:rFonts w:ascii="Times New Roman" w:eastAsia="Times New Roman" w:hAnsi="Times New Roman" w:cs="Times New Roman"/>
          <w:b/>
        </w:rPr>
        <w:t>WYKAZ PRZEDSIĘBIORCÓW POSIADAJĄCYCH ZEZWOLENIE BURMISTRZA RESZLA NA PROWADZENIE DZIAŁALNOŚCI W ZAKRESIE OPRÓŻNIANIA ZBIORNIKÓW BEZODPŁYWOWYCH NA TERENIE GMINY RESZEL</w:t>
      </w:r>
    </w:p>
    <w:tbl>
      <w:tblPr>
        <w:tblW w:w="10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2776"/>
        <w:gridCol w:w="2149"/>
        <w:gridCol w:w="2705"/>
        <w:gridCol w:w="2022"/>
      </w:tblGrid>
      <w:tr w:rsidR="00DF1516" w:rsidRPr="00DF1516" w14:paraId="03E1FF4E" w14:textId="77777777" w:rsidTr="00C17167">
        <w:tblPrEx>
          <w:tblCellMar>
            <w:top w:w="0" w:type="dxa"/>
            <w:bottom w:w="0" w:type="dxa"/>
          </w:tblCellMar>
        </w:tblPrEx>
        <w:trPr>
          <w:trHeight w:val="92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9549C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CF4C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Nazwa i adres przedsiębiorcy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05C4B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Rodzaj działalności, sygnatura, numer wpisu do rejestru, data wpisu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1803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Stacja zlewna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17993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Ważność zezwolenia</w:t>
            </w:r>
          </w:p>
        </w:tc>
      </w:tr>
      <w:tr w:rsidR="00DF1516" w:rsidRPr="00DF1516" w14:paraId="6AA9D067" w14:textId="77777777" w:rsidTr="00C17167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C1367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11582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Wielobranżowe Przedsiębiorstwo Komunalne Sp. z o. o.;</w:t>
            </w:r>
          </w:p>
          <w:p w14:paraId="53B2F3D1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ul. 1 Maja 6; 11-440 Reszel</w:t>
            </w:r>
          </w:p>
          <w:p w14:paraId="13407FBB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89-755-06-31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0E481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</w:tc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FAEBD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Oczyszczalnia Ścieków Komunalnych w Reszlu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br/>
              <w:t>ul. Rataja 4; 11-440 Reszel</w:t>
            </w:r>
          </w:p>
        </w:tc>
        <w:tc>
          <w:tcPr>
            <w:tcW w:w="20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6CC83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  <w:t>Art.7 ust. 5 ustawy upc.</w:t>
            </w:r>
          </w:p>
          <w:p w14:paraId="5B50678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  <w:t xml:space="preserve"> (Dz. U. z 2018 r., poz. 1454_</w:t>
            </w:r>
          </w:p>
          <w:p w14:paraId="36A17247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  <w:t>Gminna jednostka organizacyjna prowadząca na obszarze własnej gminy działalność, o której mowa w ust. 1, na zasadach określonych w ustawie nie mają obowiązku uzyskania zezwoleń, o których mowa w ust. 1, ale muszą spełniać warunki wymagane przy udzielaniu takich zezwoleń.</w:t>
            </w:r>
          </w:p>
        </w:tc>
      </w:tr>
      <w:tr w:rsidR="00DF1516" w:rsidRPr="00DF1516" w14:paraId="44A2595F" w14:textId="77777777" w:rsidTr="00C1716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CEB9E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7CAF6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Przedsiębiorstwo Usługowe „Kret” Jerzy Skórski</w:t>
            </w:r>
          </w:p>
          <w:p w14:paraId="2C9232E8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ul. Różana 8/35; 11-400 Kętrzyn</w:t>
            </w:r>
          </w:p>
          <w:p w14:paraId="7FB7CBB7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604-173-767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F18B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63346B1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TB.ROŚ.6233.1.2012, z dnia 22.03.2012 r.</w:t>
            </w:r>
          </w:p>
        </w:tc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FE25A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Oczyszczalnia Ścieków Komunalnych w Reszlu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br/>
              <w:t xml:space="preserve">ul. Rataja 4; 11-440 Reszel;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Oczyszczalnia Ścieków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Trzy Lipy</w:t>
            </w:r>
          </w:p>
        </w:tc>
        <w:tc>
          <w:tcPr>
            <w:tcW w:w="20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85E7F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22.03.2012 r.-</w:t>
            </w:r>
          </w:p>
          <w:p w14:paraId="0F4E29B2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21.03.2022 r.</w:t>
            </w:r>
          </w:p>
        </w:tc>
      </w:tr>
      <w:tr w:rsidR="00DF1516" w:rsidRPr="00DF1516" w14:paraId="6CEB02C1" w14:textId="77777777" w:rsidTr="00C1716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B64D6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8189F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Przedsiębiorstwo Usługowo- Handlowe</w:t>
            </w:r>
          </w:p>
          <w:p w14:paraId="1A854C0E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Roman Kulmaczewski, Burszewo 1; 11-731 Sorkwity</w:t>
            </w:r>
          </w:p>
          <w:p w14:paraId="06C362B9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509-722-850</w:t>
            </w:r>
          </w:p>
          <w:p w14:paraId="10AEF813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89-742-92-63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FB277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0F1E569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TB.6233.1.2020.ROŚ z dnia 09.10.2020 r.</w:t>
            </w:r>
          </w:p>
        </w:tc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ECFD7B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Oczyszczalnia Ścieków Komunalnych w Reszlu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br/>
              <w:t>ul. Rataja 4; 11-440 Reszel;</w:t>
            </w:r>
          </w:p>
          <w:p w14:paraId="33C51F9E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Zakład Gospodarki Komunalnej w Warpunach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ul. Młynowa 5;11-731 Sorkwity, punkt zlewny w miejscowości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Zyndaki</w:t>
            </w:r>
          </w:p>
        </w:tc>
        <w:tc>
          <w:tcPr>
            <w:tcW w:w="20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AB243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12.10.2020 r.-</w:t>
            </w:r>
          </w:p>
          <w:p w14:paraId="2E758138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11.10.2030 r.</w:t>
            </w:r>
          </w:p>
        </w:tc>
      </w:tr>
      <w:tr w:rsidR="00DF1516" w:rsidRPr="00DF1516" w14:paraId="5D4E40B6" w14:textId="77777777" w:rsidTr="00C17167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595E9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4BF6C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Zakład Usług Rolnych Wiesław Świder, Warpuny</w:t>
            </w:r>
          </w:p>
          <w:p w14:paraId="0C90596B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ul. Wolności 32, 11-731 Sorkwity</w:t>
            </w:r>
          </w:p>
          <w:p w14:paraId="18C326C7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89-742-92-03</w:t>
            </w:r>
          </w:p>
          <w:p w14:paraId="11B37005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504-261-755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D2D7C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5F26B454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TB.6232.4.2017.ROŚ, z dnia 29.05.2017 r.</w:t>
            </w:r>
          </w:p>
        </w:tc>
        <w:tc>
          <w:tcPr>
            <w:tcW w:w="270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E0E2E3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Zakład Gospodarki Komunalnej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>w Warpunach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ul. Młynowa 5;11-731 Sorkwity, punkt zlewny w miejscowości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Zyndaki</w:t>
            </w:r>
          </w:p>
        </w:tc>
        <w:tc>
          <w:tcPr>
            <w:tcW w:w="202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D1FA4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29.05.2017 r.-</w:t>
            </w:r>
          </w:p>
          <w:p w14:paraId="0563B61E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28.05.2027 r.</w:t>
            </w:r>
          </w:p>
        </w:tc>
      </w:tr>
      <w:tr w:rsidR="00DF1516" w:rsidRPr="00DF1516" w14:paraId="502777AB" w14:textId="77777777" w:rsidTr="00C17167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484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57F94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C151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WC SERWIS Sp. z o. o. </w:t>
            </w:r>
          </w:p>
          <w:p w14:paraId="65525318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 ul. Szybowa 2; 41-808 Zabrze</w:t>
            </w:r>
          </w:p>
          <w:p w14:paraId="224AB8F4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Tel.602-178-102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63E6F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2FB60157" w14:textId="77777777" w:rsidR="00DF1516" w:rsidRPr="00DF1516" w:rsidRDefault="00DF1516" w:rsidP="00DF151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TB.6233.6.2018.ROŚ z dnia 03.09.2018 r.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5E3859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Zakład Wodociągów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 xml:space="preserve">i Kanalizacji Sp. z o.o.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>w Mikołajkach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br/>
              <w:t>ul. Dąbrowskiego 7; 11-730 Mikołajki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4B50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03.09.2018 r.-</w:t>
            </w:r>
          </w:p>
          <w:p w14:paraId="12C2A458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01.09.2028 r.</w:t>
            </w:r>
          </w:p>
        </w:tc>
      </w:tr>
      <w:tr w:rsidR="00DF1516" w:rsidRPr="00DF1516" w14:paraId="415DC483" w14:textId="77777777" w:rsidTr="00C17167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6C1B3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1BD0F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TRAPER Grażyna Majewska, Marcinkowo 179; 11-700 Mrągowo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>Tel. 0535-512-777; 89-741-22-00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E9170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5CBE36E0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TB.6233.2.3.2021.RGO z dnia 16.06.2021 r.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4C0A44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Zakład Wodociągów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 xml:space="preserve">i Kanalizacji Sp. z o.o.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 xml:space="preserve">w Mrągowie,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osiedle Mazurskie 1 A, punkt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zlewny w miejscowości Polska Wieś k/ Mrągowa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292D7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21.06.2021 r.-</w:t>
            </w:r>
          </w:p>
          <w:p w14:paraId="77382E86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20.06.2031 r.</w:t>
            </w:r>
          </w:p>
        </w:tc>
      </w:tr>
      <w:tr w:rsidR="00DF1516" w:rsidRPr="00DF1516" w14:paraId="69D17CD9" w14:textId="77777777" w:rsidTr="00C17167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8BCE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4495B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Miejskie Wodociągi i Kanalizacja Sp. z o.o. ul. Poznańska 6, 11-400 Kętrzyn</w:t>
            </w:r>
          </w:p>
          <w:p w14:paraId="77FEF48F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605-209-755</w:t>
            </w:r>
          </w:p>
          <w:p w14:paraId="0AF8FD40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722-100-255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837E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752630FF" w14:textId="6D6D5BBB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TB.6233.2.4.</w:t>
            </w:r>
            <w:r w:rsidR="0043767A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2021 RGO, z dnia 14.10.2021 r.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32A5C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Oczyszczalnia Ścieków w miejscowości Trzy Lipy, 11-400 Kętrzyn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F19A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21.10.2021 r.-</w:t>
            </w:r>
          </w:p>
          <w:p w14:paraId="45585C15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20.10.2031 r.</w:t>
            </w:r>
          </w:p>
        </w:tc>
      </w:tr>
    </w:tbl>
    <w:p w14:paraId="0795F39B" w14:textId="79B9C16E" w:rsidR="0071353B" w:rsidRPr="0071353B" w:rsidRDefault="0071353B" w:rsidP="00205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1353B" w:rsidRPr="0071353B" w:rsidSect="00205D1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3B"/>
    <w:rsid w:val="000C4AA5"/>
    <w:rsid w:val="00205D15"/>
    <w:rsid w:val="0043767A"/>
    <w:rsid w:val="006118BA"/>
    <w:rsid w:val="0071353B"/>
    <w:rsid w:val="00944B7E"/>
    <w:rsid w:val="00DF1516"/>
    <w:rsid w:val="00E3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149E"/>
  <w15:chartTrackingRefBased/>
  <w15:docId w15:val="{563B0254-C864-41FD-BD10-E41FA064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4B7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7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6</cp:revision>
  <cp:lastPrinted>2021-06-28T11:39:00Z</cp:lastPrinted>
  <dcterms:created xsi:type="dcterms:W3CDTF">2019-11-22T10:01:00Z</dcterms:created>
  <dcterms:modified xsi:type="dcterms:W3CDTF">2021-12-27T07:26:00Z</dcterms:modified>
</cp:coreProperties>
</file>