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aps/>
        </w:rPr>
      </w:pPr>
      <w:r>
        <w:rPr>
          <w:b/>
          <w:caps/>
        </w:rPr>
        <w:t>Uchwała ………………./2021</w:t>
        <w:br/>
        <w:t>Rady Miejskiej  w Reszlu</w:t>
      </w:r>
    </w:p>
    <w:p>
      <w:pPr>
        <w:pStyle w:val="Normal"/>
        <w:spacing w:before="280" w:after="280"/>
        <w:jc w:val="center"/>
        <w:rPr>
          <w:b/>
          <w:b/>
          <w:caps/>
        </w:rPr>
      </w:pPr>
      <w:r>
        <w:rPr/>
        <w:t>z dnia ……………2021 r.</w:t>
      </w:r>
    </w:p>
    <w:p>
      <w:pPr>
        <w:pStyle w:val="Normal"/>
        <w:keepNext/>
        <w:spacing w:before="0" w:after="480"/>
        <w:jc w:val="center"/>
        <w:rPr/>
      </w:pPr>
      <w:r>
        <w:rPr>
          <w:b/>
        </w:rPr>
        <w:t>w sprawie przyjęcia  Regulaminu dostarczania wody i odprowadzania ścieków na terenie gminy Reszel</w:t>
      </w:r>
    </w:p>
    <w:p>
      <w:pPr>
        <w:pStyle w:val="Normal"/>
        <w:keepLines/>
        <w:spacing w:before="120" w:after="120"/>
        <w:ind w:firstLine="227"/>
        <w:rPr/>
      </w:pPr>
      <w:r>
        <w:rPr/>
        <w:t>Na podstawie art. 18 ust. 2 pkt 15  ustawy z dnia 8 marca  1990 r. o samorządzie gminnym(t.j. Dz. U. z 2020 r. poz. 713 z późn. zm.) w zw. z art. 19 ust 3 ustawy z dnia 7 czerwca 2001 r. o zbiorowym zaopatrzeniu w wodę i zbiorowym odprowadzaniu ścieków (t.j. Dz. U. z 2020 r. poz. 2028), po zaopiniowaniu przez organ regulacyjny Rada Miejska w Reszlu uchwala co następuje: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1. </w:t>
      </w:r>
      <w:r>
        <w:rPr/>
        <w:t>Przyjmuje się  Regulamin dostarczania wody i odprowadzania ścieków na terenie gminy Reszel, stanowiący załącznik do niniejszej uchwały.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2. </w:t>
      </w:r>
      <w:r>
        <w:rPr/>
        <w:t>Wykonanie uchwały powierza się Burmistrzowi Reszla.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3. </w:t>
      </w:r>
      <w:r>
        <w:rPr/>
        <w:t>Traci moc uchwała Nr LVI/375/2018 Rady Miejskiej w Reszlu z dnia 24 maja 2018 r w sprawie uchwalenia regulaminu dostarczania wody i  odprowadzania ścieków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4. </w:t>
      </w:r>
      <w:r>
        <w:rPr/>
        <w:t>Uchwała wchodzi w życie po 14 dniach od ogłoszenia w Dzienniku Urzędowym Województwa Warmińsko-Mazurskiego.</w:t>
      </w:r>
    </w:p>
    <w:p>
      <w:pPr>
        <w:pStyle w:val="Normal"/>
        <w:keepNext/>
        <w:rPr>
          <w:b/>
          <w:b/>
        </w:rPr>
      </w:pPr>
      <w:r>
        <w:rPr>
          <w:b/>
        </w:rPr>
      </w:r>
    </w:p>
    <w:p>
      <w:pPr>
        <w:pStyle w:val="Normal"/>
        <w:keepNext/>
        <w:rPr/>
      </w:pPr>
      <w:r>
        <w:rPr>
          <w:color w:val="000000"/>
        </w:rPr>
        <w:t> </w:t>
      </w:r>
    </w:p>
    <w:tbl>
      <w:tblPr>
        <w:tblW w:w="5000" w:type="pct"/>
        <w:jc w:val="left"/>
        <w:tblInd w:w="10" w:type="dxa"/>
        <w:tblBorders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932"/>
        <w:gridCol w:w="4933"/>
      </w:tblGrid>
      <w:tr>
        <w:trPr/>
        <w:tc>
          <w:tcPr>
            <w:tcW w:w="4932" w:type="dxa"/>
            <w:tcBorders/>
            <w:shd w:fill="auto" w:val="clear"/>
          </w:tcPr>
          <w:p>
            <w:pPr>
              <w:pStyle w:val="Normal"/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4933" w:type="dxa"/>
            <w:tcBorders/>
            <w:shd w:fill="auto" w:val="clear"/>
          </w:tcPr>
          <w:p>
            <w:pPr>
              <w:pStyle w:val="Normal"/>
              <w:keepNext/>
              <w:keepLines/>
              <w:spacing w:before="560" w:after="560"/>
              <w:ind w:left="1134" w:right="1134" w:hanging="0"/>
              <w:jc w:val="center"/>
              <w:rPr>
                <w:b/>
                <w:b/>
              </w:rPr>
            </w:pPr>
            <w:r>
              <w:rPr>
                <w:color w:val="000000"/>
                <w:szCs w:val="22"/>
              </w:rPr>
              <w:t>Przewodnicząca Rady Gminy</w:t>
              <w:br/>
              <w:br/>
            </w:r>
          </w:p>
          <w:p>
            <w:pPr>
              <w:pStyle w:val="Normal"/>
              <w:keepNext/>
              <w:keepLines/>
              <w:spacing w:before="560" w:after="560"/>
              <w:ind w:left="1134" w:right="1134" w:hang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20" w:right="1020" w:header="0" w:top="992" w:footer="708" w:bottom="992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keepNext/>
        <w:spacing w:lineRule="auto" w:line="360" w:before="120" w:after="120"/>
        <w:ind w:left="5253" w:hanging="0"/>
        <w:jc w:val="left"/>
        <w:rPr/>
      </w:pPr>
      <w:r>
        <w:fldChar w:fldCharType="begin"/>
      </w:r>
      <w:r/>
      <w:r>
        <w:fldChar w:fldCharType="separate"/>
      </w:r>
      <w:bookmarkStart w:id="0" w:name="__Fieldmark__51_406634729"/>
      <w:r>
        <w:rPr/>
      </w:r>
      <w:r>
        <w:rPr/>
      </w:r>
      <w:r>
        <w:fldChar w:fldCharType="end"/>
      </w:r>
      <w:bookmarkEnd w:id="0"/>
      <w:r>
        <w:rPr/>
        <w:t>Załącznik do uchwały ……………..</w:t>
        <w:br/>
        <w:t>Rady Miejskiej w Reszlu</w:t>
        <w:br/>
        <w:t>z dnia …………….. r.</w:t>
      </w:r>
    </w:p>
    <w:p>
      <w:pPr>
        <w:pStyle w:val="Normal"/>
        <w:keepNext/>
        <w:spacing w:before="0" w:after="480"/>
        <w:jc w:val="center"/>
        <w:rPr/>
      </w:pPr>
      <w:r>
        <w:rPr>
          <w:b/>
        </w:rPr>
        <w:t>Regulamin dostarczania wody i odprowadzania ścieków na terenie Gminy Reszel</w:t>
      </w:r>
    </w:p>
    <w:p>
      <w:pPr>
        <w:pStyle w:val="Normal"/>
        <w:keepNext/>
        <w:jc w:val="center"/>
        <w:rPr>
          <w:u w:val="none" w:color="000000"/>
        </w:rPr>
      </w:pPr>
      <w:r>
        <w:rPr>
          <w:b/>
        </w:rPr>
        <w:t>Rozdział 1.</w:t>
      </w:r>
      <w:r>
        <w:rPr/>
        <w:br/>
      </w:r>
      <w:r>
        <w:rPr>
          <w:b/>
        </w:rPr>
        <w:t>Przepisy ogólne</w:t>
      </w:r>
    </w:p>
    <w:p>
      <w:pPr>
        <w:pStyle w:val="Normal"/>
        <w:keepLines/>
        <w:spacing w:before="120" w:after="120"/>
        <w:ind w:firstLine="340"/>
        <w:rPr>
          <w:u w:val="none" w:color="000000"/>
        </w:rPr>
      </w:pPr>
      <w:r>
        <w:rPr>
          <w:b/>
        </w:rPr>
        <w:t>§ 1. </w:t>
      </w:r>
      <w:r>
        <w:rPr>
          <w:u w:val="none" w:color="000000"/>
        </w:rPr>
        <w:t>Regulamin określa prawa i obowiązki przedsiębiorstwa wodociągowo-kanalizacyjnego oraz odbiorców usług na terenie gminy Reszel z zakresu zbiorowego zaopatrzenia w wodę i zbiorowego odprowadzania ścieków.</w:t>
      </w:r>
    </w:p>
    <w:p>
      <w:pPr>
        <w:pStyle w:val="Normal"/>
        <w:keepLines/>
        <w:spacing w:before="120" w:after="120"/>
        <w:ind w:firstLine="340"/>
        <w:rPr>
          <w:u w:val="none" w:color="000000"/>
        </w:rPr>
      </w:pPr>
      <w:r>
        <w:rPr>
          <w:b/>
        </w:rPr>
        <w:t>§ 2. </w:t>
      </w:r>
      <w:r>
        <w:rPr/>
        <w:t>1. </w:t>
      </w:r>
      <w:r>
        <w:rPr>
          <w:u w:val="none" w:color="000000"/>
        </w:rPr>
        <w:t>Ilekroć w regulaminie jest mowa o "Ustawie" należy przez to rozumieć ustawę z dnia 7 czerwca 2001 roku o zbiorowym zaopatrzeniu w wodę i zbiorowym odprowadzaniu ścieków (Dz. U. z 2020 r.,  poz. 2028)</w:t>
      </w:r>
      <w:bookmarkStart w:id="1" w:name="_GoBack"/>
      <w:bookmarkEnd w:id="1"/>
      <w:r>
        <w:rPr>
          <w:u w:val="none" w:color="000000"/>
        </w:rPr>
        <w:t>.</w:t>
      </w:r>
    </w:p>
    <w:p>
      <w:pPr>
        <w:pStyle w:val="Normal"/>
        <w:keepLines/>
        <w:spacing w:before="120" w:after="120"/>
        <w:ind w:firstLine="340"/>
        <w:rPr>
          <w:u w:val="none" w:color="000000"/>
        </w:rPr>
      </w:pPr>
      <w:r>
        <w:rPr/>
        <w:t>2. </w:t>
      </w:r>
      <w:r>
        <w:rPr>
          <w:u w:val="none" w:color="000000"/>
        </w:rPr>
        <w:t>Pojęciom użytym w Regulaminie należy przypisać znaczenie jakie nadają im akty wyższego rzędu, w tym w szczególności Ustawa.</w:t>
      </w:r>
    </w:p>
    <w:p>
      <w:pPr>
        <w:pStyle w:val="Normal"/>
        <w:keepLines/>
        <w:spacing w:before="120" w:after="120"/>
        <w:ind w:firstLine="340"/>
        <w:rPr>
          <w:u w:val="none" w:color="000000"/>
        </w:rPr>
      </w:pPr>
      <w:r>
        <w:rPr/>
        <w:t>3. </w:t>
      </w:r>
      <w:r>
        <w:rPr>
          <w:u w:val="none" w:color="000000"/>
        </w:rPr>
        <w:t>Postanowienia Regulaminu odnoszące się do taryfy znajdują zastosowanie również do taryfy tymczasowej w rozumieniu ustawy</w:t>
      </w:r>
    </w:p>
    <w:p>
      <w:pPr>
        <w:pStyle w:val="Normal"/>
        <w:keepNext/>
        <w:keepLines/>
        <w:jc w:val="center"/>
        <w:rPr>
          <w:u w:val="none" w:color="000000"/>
        </w:rPr>
      </w:pPr>
      <w:r>
        <w:rPr>
          <w:b/>
        </w:rPr>
        <w:t>Rozdział 2.</w:t>
      </w:r>
      <w:r>
        <w:rPr>
          <w:u w:val="none" w:color="000000"/>
        </w:rPr>
        <w:br/>
      </w:r>
      <w:r>
        <w:rPr>
          <w:b/>
          <w:u w:val="none" w:color="000000"/>
        </w:rPr>
        <w:t>Minimalny poziom usług świadczonych przez przedsiębiorstwo w zakresie dostarczania wody i odprowadzania ścieków</w:t>
      </w:r>
    </w:p>
    <w:p>
      <w:pPr>
        <w:pStyle w:val="Normal"/>
        <w:keepLines/>
        <w:spacing w:before="120" w:after="120"/>
        <w:ind w:firstLine="340"/>
        <w:rPr>
          <w:u w:val="none" w:color="000000"/>
        </w:rPr>
      </w:pPr>
      <w:r>
        <w:rPr>
          <w:b/>
        </w:rPr>
        <w:t>§ 3. </w:t>
      </w:r>
      <w:r>
        <w:rPr/>
        <w:t>1. </w:t>
      </w:r>
      <w:r>
        <w:rPr>
          <w:u w:val="none" w:color="000000"/>
        </w:rPr>
        <w:t>W zakresie dostarczania wody przedsiębiorstwo wodociągowo-kanalizacyjne jest zobowiązane do: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u w:val="none" w:color="000000"/>
        </w:rPr>
        <w:t>dostarczania odbiorcy usług wody przeznaczonej do spożycia przez ludzi w ilości co najmniej 0,3 m</w:t>
      </w:r>
      <w:r>
        <w:rPr>
          <w:color w:val="000000"/>
          <w:u w:val="none" w:color="000000"/>
          <w:vertAlign w:val="superscript"/>
        </w:rPr>
        <w:t>3</w:t>
      </w:r>
      <w:r>
        <w:rPr>
          <w:color w:val="000000"/>
          <w:u w:val="none" w:color="000000"/>
        </w:rPr>
        <w:t xml:space="preserve"> na dobę,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zapewnienia ciągłości dostaw wody, z zastrzeżeniem uzasadnionych wyjątków określonych w niniejszym Regulaminie,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w przypadku dostarczania wody z sieci zapewnienia dostawy wody pod ciśnieniem nie mniejszym niż 0,05 MPa (0,5 bara) i nie większym niż 0,6 MPa (6 barów) u wylotu na zaworze głównym za wodomierzem głównym,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zapewnienia zdolności posiadanych urządzeń wodociągowych do realizacji dostaw wody w sposób ciągły i niezawodny,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5) </w:t>
      </w:r>
      <w:r>
        <w:rPr>
          <w:color w:val="000000"/>
          <w:u w:val="none" w:color="000000"/>
        </w:rPr>
        <w:t>prowadzenia regularnej wewnętrznej kontroli jakości dostarczanej wody,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6) </w:t>
      </w:r>
      <w:r>
        <w:rPr>
          <w:color w:val="000000"/>
          <w:u w:val="none" w:color="000000"/>
        </w:rPr>
        <w:t>zapewnienia należytej jakości dostarczanej wody, zgodnie z parametrami  określonymi w Rozporządzeniu Ministra Zdrowia z dnia 7 grudnia 2017 r. w sprawie jakości wody przeznaczonej do spożycia przez ludzi (Dz.U. 2017 poz. 2294).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W zakresie odbioru ścieków przedsiębiorstwo wodociągowo-kanalizacyjne jest zobowiązane: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przyjmować do sieci kanalizacyjnej ścieki od odbiorcy usługi w ilości co najmniej 0,3m</w:t>
      </w:r>
      <w:r>
        <w:rPr>
          <w:color w:val="000000"/>
          <w:u w:val="none" w:color="000000"/>
          <w:vertAlign w:val="superscript"/>
        </w:rPr>
        <w:t>3</w:t>
      </w:r>
      <w:r>
        <w:rPr>
          <w:color w:val="000000"/>
          <w:u w:val="none" w:color="000000"/>
        </w:rPr>
        <w:t xml:space="preserve"> na dobę,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zapewnić ciągły odbiór ścieków o stanie i składzie zgodnym z aktualnie obowiązującymi przepisami i warunkami przyłączenia nieruchomości oraz obowiązującą umową na odprowadzenie ścieków,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zapewnić zdolność posiadanych urządzeń kanalizacyjnych do odprowadzania ścieków w sposób ciągły i niezawodny,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odebrać i oczyścić przyjęte ścieki na oczyszczalni zgodnie z powszechnie obowiązującymi przepisami prawa.</w:t>
      </w:r>
    </w:p>
    <w:p>
      <w:pPr>
        <w:pStyle w:val="Normal"/>
        <w:keepNext/>
        <w:jc w:val="center"/>
        <w:rPr>
          <w:color w:val="000000"/>
          <w:u w:val="none" w:color="000000"/>
        </w:rPr>
      </w:pPr>
      <w:r>
        <w:rPr>
          <w:b/>
        </w:rPr>
        <w:t>Rozdział 3.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Szczegółowe warunki i tryb zawierania umów z odbiorcami usług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4. </w:t>
      </w:r>
      <w:r>
        <w:rPr>
          <w:color w:val="000000"/>
          <w:u w:val="none" w:color="000000"/>
        </w:rPr>
        <w:t>Dostarczanie wody lub odprowadzanie ścieków odbywa się na podstawie pisemnej umowy zawartej na czas nieokreślony lub określony między przedsiębiorstwem wodociągowo-kanalizacyjnym, a odbiorcą usług.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5. </w:t>
      </w:r>
      <w:r>
        <w:rPr/>
        <w:t>1. </w:t>
      </w:r>
      <w:r>
        <w:rPr>
          <w:color w:val="000000"/>
          <w:u w:val="none" w:color="000000"/>
        </w:rPr>
        <w:t>Zawarcie umowy o doprowadzanie wody lub odprowadzanie ścieków z przedsiębiorstwem wodociągowo-kanalizacyjnym następuje po złożeniu przez odbiorcę usług wniosku, który powinien zawierać: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imię, nazwisko,  i adres zamieszkania, kiedy wnioskodawcą jest osoba fizyczna lub nazwę, NIP ,</w:t>
      </w:r>
      <w:r>
        <w:rPr>
          <w:color w:val="0070C0"/>
          <w:u w:val="none" w:color="000000"/>
        </w:rPr>
        <w:t xml:space="preserve">Regon </w:t>
      </w:r>
      <w:r>
        <w:rPr>
          <w:color w:val="000000"/>
          <w:u w:val="none" w:color="000000"/>
        </w:rPr>
        <w:t>i siedzibę, gdy wnioskodawcą jest osoba prawna lub jednostka organizacyjna nie posiadająca osobowości prawnej,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w razie działania wnioskodawcy przez przedstawiciela - podstawę umocowania, adres do korespondencji,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rodzaj umowy (doprowadzanie wody i odprowadzanie ścieków albo doprowadzanie wody albo odprowadzanie ścieków),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wskazanie nieruchomości, co do której wnioskodawca żąda zawarcia umowy,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5) </w:t>
      </w:r>
      <w:r>
        <w:rPr>
          <w:color w:val="000000"/>
          <w:u w:val="none" w:color="000000"/>
        </w:rPr>
        <w:t>oświadczenie wnioskodawcy czy nieruchomość jest podłączona do sieci wodociągowej przedsiębiorstwa wodociągowo-kanalizacyjnego, czy też posiada własne ujęcie wody,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6) </w:t>
      </w:r>
      <w:r>
        <w:rPr>
          <w:color w:val="000000"/>
          <w:u w:val="none" w:color="000000"/>
        </w:rPr>
        <w:t>oświadczenie czy nieruchomość jest podłączona do sieci kanalizacyjnej przedsiębiorstwa wodociągowo-kanalizacyjnego, czy też wprowadza ścieki do zbiornika bezodpływowego lub przydomowej oczyszczalni ścieków,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7) </w:t>
      </w:r>
      <w:r>
        <w:rPr>
          <w:color w:val="000000"/>
          <w:u w:val="none" w:color="000000"/>
        </w:rPr>
        <w:t>oświadczenie wnioskodawcy na jakie cele będzie wykorzystywał dostarczaną wodę,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8) </w:t>
      </w:r>
      <w:r>
        <w:rPr>
          <w:color w:val="000000"/>
          <w:u w:val="none" w:color="000000"/>
        </w:rPr>
        <w:t>oświadczenie wnioskodawcy jakiego rodzaju ścieki będą odprowadzane przez wnioskodawcę na podstawie zawartej umowy (bytowe, przemysłowe albo komunalne).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Na wniosek właściciela lub zarządcy budynku wielolokalowego umowa może być zawarta z osobami korzystającymi z lokalu, jeżeli zostały spełnione warunki wynikające z art.6 ust.6, 6a Ustawy.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Potencjalny odbiorca usług składa do przedsiębiorstwa wodociągowo-kanalizacyjnego pisemny wniosek o zawarcie umowy, także w przypadku zmiany odbiorcy usług bez konieczności zmiany pozostałych warunków świadczenia usług.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</w:t>
      </w:r>
      <w:r>
        <w:rPr>
          <w:color w:val="000000"/>
          <w:u w:val="none" w:color="000000"/>
        </w:rPr>
        <w:t>Ponowne przyłączenie do sieci, po wcześniejszym odcięciu dostawy wody lub zamknięciu przyłącza kanalizacyjnego następuje po złożeniu przez odbiorcę usług wniosku o zawarcie umowy.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Przedsiębiorstwo przygotowuje i bezpłatnie udostępnia odpowiedni wzór wniosku, o którym mowa w ust. 1.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6</w:t>
      </w:r>
      <w:r>
        <w:rPr>
          <w:color w:val="FF0000"/>
        </w:rPr>
        <w:t>.</w:t>
      </w:r>
      <w:r>
        <w:rPr>
          <w:color w:val="000000"/>
          <w:u w:val="none" w:color="000000"/>
        </w:rPr>
        <w:t>Projekt umowy sporządza Przedsiębiorstwo i przedkłada go przyszłemu odbiorcy usług w terminie nie później niż 30 dni od złożenia wniosku o zawarcie umowy.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6. </w:t>
      </w:r>
      <w:r>
        <w:rPr>
          <w:color w:val="000000"/>
          <w:u w:val="none" w:color="000000"/>
        </w:rPr>
        <w:t>Po rozwiązaniu lub wygaśnięciu umowy przedsiębiorstwo dokonuje zamknięcia przyłącza wodociągowego i/lub kanalizacyjnego, demontuje wodomierz główny oraz dokonuje rozliczenia z dotychczasowym odbiorcą usług.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4.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Sposoby rozliczeń w oparciu o ceny i stawki opłat ustalone w taryfach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7. </w:t>
      </w:r>
      <w:r>
        <w:rPr/>
        <w:t>1. </w:t>
      </w:r>
      <w:r>
        <w:rPr>
          <w:color w:val="000000"/>
          <w:u w:val="none" w:color="000000"/>
        </w:rPr>
        <w:t>Rozliczenia za zbiorowe zaopatrzenie w wodę i zbiorowe odprowadzanie ścieków są prowadzone przez przedsiębiorstwo wodociągowo-kanalizacyjne z odbiorcami usług na podstawie cen i stawek opłat określonych w ogłoszonych taryfach oraz ilości dostarczanej wody i odprowadzanych ścieków.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Stosowanie przez przedsiębiorstwo wodociągowo-kanalizacyjne cen i stawek opłat wynikających z nowych, podanych do wiadomości publicznej taryf, nie wymaga odrębnego informowania odbiorców usług o ich rodzajach ani wysokości.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Wejście w życie nowych taryf nie powoduje konieczności zmiany umowy o zaopatrzenie w wodę lub odprowadzanie ścieków i następuje bez wypowiedzenia jej warunków.</w:t>
      </w:r>
    </w:p>
    <w:p>
      <w:pPr>
        <w:pStyle w:val="Normal"/>
        <w:keepLines/>
        <w:spacing w:before="120" w:after="120"/>
        <w:ind w:firstLine="340"/>
        <w:rPr/>
      </w:pPr>
      <w:r>
        <w:rPr/>
        <w:t>4. </w:t>
      </w:r>
      <w:r>
        <w:rPr>
          <w:color w:val="000000"/>
          <w:u w:val="none" w:color="000000"/>
        </w:rPr>
        <w:t>Podanie do publicznej wiadomości nowych taryf następuje poprzez ich ogłoszenie w sposób zwyczajowo przyjęty tj. na stronach internetowych i tablicach ogłoszeń przedsiębiorstwa wodociągowo-kanalizacyjnego i Urzędu G</w:t>
      </w:r>
      <w:r>
        <w:rPr>
          <w:color w:val="000000"/>
          <w:u w:val="none" w:color="000000"/>
        </w:rPr>
        <w:t xml:space="preserve">miny  </w:t>
      </w:r>
      <w:r>
        <w:rPr>
          <w:i/>
          <w:color w:val="0070C0"/>
          <w:u w:val="none" w:color="000000"/>
        </w:rPr>
        <w:t>Reszel.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Podstawą obciążenia odbiorcy usług należnościami za usługi dostarczenia wody i (lub) odprowadzania ścieków świadczone przez przedsiębiorstwo wodociągowo-kanalizacyjne jest faktura VAT lub nota księgowa.</w:t>
      </w:r>
    </w:p>
    <w:p>
      <w:pPr>
        <w:pStyle w:val="Normal"/>
        <w:spacing w:before="120" w:after="120"/>
        <w:ind w:left="283" w:firstLine="227"/>
        <w:rPr/>
      </w:pPr>
      <w:r>
        <w:rPr>
          <w:color w:val="FF0000"/>
          <w:u w:val="none" w:color="000000"/>
        </w:rPr>
        <w:t xml:space="preserve">W przypadku budynku wielolokalowego, w którym odbiorcami usług są również osoby korzystające z poszczególnych lokali, przedsiębiorstwo wodociągowo-kanalizacyjne wystawia odrębną fakturę zarządcy lub właścicielowi takiego budynku oraz odrębne faktury osobom korzystającym z lokali, z którymi przedsiębiorstwo wodociągowo-kanalizacyjne zawarło odrębne umowy o zaopatrzenie w wodę lub odprowadzanie ścieków. </w:t>
      </w:r>
      <w:r>
        <w:rPr>
          <w:color w:val="0070C0"/>
          <w:u w:val="none" w:color="000000"/>
        </w:rPr>
        <w:t xml:space="preserve">– </w:t>
      </w:r>
      <w:r>
        <w:rPr>
          <w:i/>
          <w:color w:val="0070C0"/>
          <w:u w:val="none" w:color="000000"/>
        </w:rPr>
        <w:t xml:space="preserve">zawarte umowy określają sposób rozliczania wody pobranej wg podliczników i wody niezbilansowanej z wodomierzem głównym. Proponujemy usunięcie zapisu. </w:t>
      </w:r>
      <w:r>
        <w:rPr>
          <w:i/>
          <w:color w:val="0070C0"/>
          <w:u w:val="none" w:color="000000"/>
        </w:rPr>
        <w:t>T</w:t>
      </w:r>
      <w:r>
        <w:rPr>
          <w:b/>
          <w:bCs/>
          <w:i/>
          <w:color w:val="0070C0"/>
          <w:u w:val="none" w:color="000000"/>
        </w:rPr>
        <w:t>o w jaki sposób</w:t>
      </w:r>
      <w:r>
        <w:rPr>
          <w:i/>
          <w:color w:val="0070C0"/>
          <w:u w:val="none" w:color="000000"/>
        </w:rPr>
        <w:t xml:space="preserve"> </w:t>
      </w:r>
      <w:r>
        <w:rPr>
          <w:b/>
          <w:bCs/>
          <w:i/>
          <w:color w:val="0070C0"/>
          <w:u w:val="none" w:color="000000"/>
        </w:rPr>
        <w:t xml:space="preserve">rozliczana jest woda niezbilansowana </w:t>
      </w:r>
      <w:r>
        <w:rPr>
          <w:b/>
          <w:bCs/>
          <w:i/>
          <w:color w:val="0070C0"/>
          <w:u w:val="none" w:color="000000"/>
        </w:rPr>
        <w:t>gdzie są uregulowane te sprawy nie w umowie.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6. </w:t>
      </w:r>
      <w:r>
        <w:rPr>
          <w:color w:val="000000"/>
          <w:u w:val="none" w:color="000000"/>
        </w:rPr>
        <w:t>W przypadku podjęcia przez Radę Miejską w Reszlu  uchwały w sprawie dopłat do taryf, opłaty będą naliczane na podstawie obowiązujących stawek pomniejszonych o wysokość wynikających z uchwały dopłat.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7. </w:t>
      </w:r>
      <w:r>
        <w:rPr>
          <w:color w:val="000000"/>
          <w:u w:val="none" w:color="000000"/>
        </w:rPr>
        <w:t>Okresy rozliczeniowe obowiązujące odbiorców usług są określone w umowie.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8. </w:t>
      </w:r>
      <w:r>
        <w:rPr>
          <w:color w:val="000000"/>
          <w:u w:val="none" w:color="000000"/>
        </w:rPr>
        <w:t>Odbiorca reguluje należności za dostarczoną wodę i odprowadzone ścieki w sposób i w terminach określonych w umowie.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9. </w:t>
      </w:r>
      <w:r>
        <w:rPr>
          <w:color w:val="000000"/>
          <w:u w:val="none" w:color="000000"/>
        </w:rPr>
        <w:t>U odbiorcy usług, który spełnia warunki do odcięcia dostaw wody, o których mowa w art. 8 ust. 1 ustawy, przedsiębiorstwo może za porozumieniem stron, zainstalować wodomierz przedpłatowy.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8. </w:t>
      </w:r>
      <w:r>
        <w:rPr/>
        <w:t>1. </w:t>
      </w:r>
      <w:r>
        <w:rPr>
          <w:color w:val="000000"/>
          <w:u w:val="none" w:color="000000"/>
        </w:rPr>
        <w:t>Podstawę ustalenia ilości pobranej wody lub wprowadzonych ścieków stanowią: wodomierz główny, urządzenie pomiarowe, albo przeciętne normy zużycia.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W przypadku zawarcia umów z użytkownikami lokali w budynkach wielolokalowych ilość dostarczanej wody ustala się na podstawie wskazań wodomierzy lokalowych zainstalowanych przy punktach czerpalnych wody w lokalach. Różnicą między wskazaniem wodomierza głównego, a sumą wskazań wodomierzy lokalowych przy wszystkich punktach czerpalnych w lokalach i poza nimi, obciąża się właściciela nieruchomości lub zarządcę nieruchomości.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Ilość odprowadzanych ścieków ustala się na podstawie wskazań urządzeń pomiarowych, a w przypadku ich braku jako równą ilości pobranej wody.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W przypadku niesprawności wodomierza głównego, okresowego braku możliwości odczytu lub w przypadku stwierdzenia nieprawidłowego działania wodomierza głównego ilość pobranej wody lub odprowadzonych ścieków ustala się na podstawie średniego zużycia wody lub odprowadzonych ścieków w okresie 3 miesięcy przed stwierdzeniem niesprawności działania wodomierza, a gdy nie jest to możliwe - na podstawie średniego zużycia wody lub odprowadzonych ścieków w analogicznym okresie roku ubiegłego lub iloczynu średniomiesięcznego zużycia wody lub odprowadzonych ścieków w roku ubiegłym i liczby miesięcy nieprawidłowego działania wodomierza.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W rozliczeniach ilości odprowadzanych ścieków ilość bezpowrotnie zużytej wody uwzględnia się wyłącznie w przypadkach, gdy wielkość jej zużycia na ten cel ustalona jest na podstawie wodomierza dodatkowego zainstalowanego na instalacji głównej  za wodomierzem głównym, na koszt Odbiorcy.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6. </w:t>
      </w:r>
      <w:r>
        <w:rPr>
          <w:color w:val="000000"/>
          <w:u w:val="none" w:color="000000"/>
        </w:rPr>
        <w:t>W przypadku braku legalizacji wodomierza ilość pobranej wody lub odprowadzonych ścieków ustala się zgodnie z przepisami dotyczącymi określania przeciętnych norm zużycia wody.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7. </w:t>
      </w:r>
      <w:r>
        <w:rPr>
          <w:color w:val="000000"/>
          <w:u w:val="none" w:color="000000"/>
        </w:rPr>
        <w:t>W przypadku zmiany cen i opłat ustalonych w taryfach, w okresie międzyodczytowym rozliczenie następuje proporcjonalnie za okres obowiązywania starych i nowych opłat.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8. </w:t>
      </w:r>
      <w:r>
        <w:rPr>
          <w:color w:val="000000"/>
          <w:u w:val="none" w:color="000000"/>
        </w:rPr>
        <w:t>Odczytu wodomierza dokonuje przedsiębiorstwo wodociągowo-kanalizacyjne tradycyjnie lub metodą zdalnych odczytów, w możliwie takich samych odstępach czasu.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5.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Warunki przyłączenia do sieci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9. </w:t>
      </w:r>
      <w:r>
        <w:rPr/>
        <w:t>1. </w:t>
      </w:r>
      <w:r>
        <w:rPr>
          <w:color w:val="000000"/>
          <w:u w:val="none" w:color="000000"/>
        </w:rPr>
        <w:t>Przyłączenie nieruchomości do sieci wodociągowej lub kanalizacyjnej odbywa się na pisemny wniosek złożony przez osobę ubiegającą się o przyłączenie.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Wniosek, o którym mowa w ust. 1 powinien zawierać: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imię, nazwisko i adres zamieszkania kiedy wnioskodawcą jest osoba fizyczna lub nazwę i siedzibę, gdy wnioskodawcą jest osoba prawna lub jednostka organizacyjna nie posiadająca osobowości prawnej,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w razie działania wnioskodawcy przez przedstawiciela - podstawę umocowania, adres do korespondencji,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adres nieruchomości, która ma być przyłączona,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rodzaj przyłączenia (wodociągowe, kanalizacyjne), w tym określenie funkcji przyłączanego obiektu,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5) </w:t>
      </w:r>
      <w:r>
        <w:rPr>
          <w:color w:val="000000"/>
          <w:u w:val="none" w:color="000000"/>
        </w:rPr>
        <w:t>planowaną wielkość poboru wody, jej przeznaczenie oraz planowaną ilość odprowadzanych ścieków, określenie ich rodzaju, a w przypadku przemysłowych odbiorców również parametrów jakościowych,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6) </w:t>
      </w:r>
      <w:r>
        <w:rPr>
          <w:color w:val="000000"/>
          <w:u w:val="none" w:color="000000"/>
        </w:rPr>
        <w:t>plan zabudowy lub szkic sytuacyjny, określający usytuowanie przyłącza w stosunku do istniejącej sieci wodociągowej lub kanalizacyjnej oraz innych obiektów i sieci uzbrojenia.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W przypadku istnienia  warunków technicznych umożliwiających przyłączenie nieruchomości do sieci, przedsiębiorstwo wodociągowo-kanalizacyjne wydaje warunki przyłączenia do sieci w terminie do:</w:t>
      </w:r>
    </w:p>
    <w:p>
      <w:pPr>
        <w:pStyle w:val="Normal"/>
        <w:keepLines/>
        <w:spacing w:before="120" w:after="120"/>
        <w:ind w:left="227" w:hanging="113"/>
        <w:rPr>
          <w:color w:val="000000"/>
          <w:u w:val="none" w:color="000000"/>
        </w:rPr>
      </w:pPr>
      <w:r>
        <w:rPr>
          <w:color w:val="FF0000"/>
        </w:rPr>
        <w:t>1)</w:t>
      </w:r>
      <w:r>
        <w:rPr/>
        <w:t>- </w:t>
      </w:r>
      <w:r>
        <w:rPr>
          <w:color w:val="000000"/>
          <w:u w:val="none" w:color="000000"/>
        </w:rPr>
        <w:t>21 dni dla budynków mieszkalnych jednorodzinnych, w tym znajdujących się w zabudowie zagrodowej,</w:t>
      </w:r>
    </w:p>
    <w:p>
      <w:pPr>
        <w:pStyle w:val="Normal"/>
        <w:keepLines/>
        <w:spacing w:before="120" w:after="120"/>
        <w:ind w:left="227" w:hanging="113"/>
        <w:rPr>
          <w:color w:val="000000"/>
          <w:u w:val="none" w:color="000000"/>
        </w:rPr>
      </w:pPr>
      <w:r>
        <w:rPr/>
        <w:t>- </w:t>
      </w:r>
      <w:r>
        <w:rPr>
          <w:color w:val="000000"/>
          <w:u w:val="none" w:color="000000"/>
        </w:rPr>
        <w:t>45 dni – w pozostałych przypadkach.</w:t>
      </w:r>
    </w:p>
    <w:p>
      <w:pPr>
        <w:pStyle w:val="Normal"/>
        <w:keepLines/>
        <w:spacing w:before="120" w:after="120"/>
        <w:ind w:left="227" w:hanging="113"/>
        <w:rPr>
          <w:i/>
          <w:i/>
          <w:color w:val="0070C0"/>
          <w:u w:val="none" w:color="000000"/>
        </w:rPr>
      </w:pPr>
      <w:r>
        <w:rPr>
          <w:i/>
          <w:color w:val="0070C0"/>
        </w:rPr>
        <w:t>2) –w szczególnie uzasadnionych przypadkach termin ten może ulec przedłużeniu odpowiednio o kolejne 21 lub 45 dni o czym ubiegający się o przyłączenie do sieci zostanie zawiadomiony wraz z podaniem uzasadnienia przyczyn tego przedłużenia.</w:t>
      </w:r>
    </w:p>
    <w:p>
      <w:pPr>
        <w:pStyle w:val="Normal"/>
        <w:spacing w:before="120" w:after="120"/>
        <w:ind w:left="510"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Terminy te liczone będą od dnia złożenia kompletnego wniosku o wydanie warunków przyłączenia do sieci.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W razie braku możliwości przyłączenia nieruchomości do sieci, przedsiębiorstwo wodociągowo-kanalizacyjne, informuje na piśmie o tym fakcie osobę ubiegającą się o przyłączenie, wskazując przyczyny, które uniemożliwiają przyłączenie.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Warunki techniczne przyłączenia do sieci powinny, w szczególności określać: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lokalizację nieruchomości osoby ubiegającej się o przyłączenie,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miejsce i sposób przyłączenia nieruchomości do sieci wodociągowej lub kanalizacyjnej, w szczególności rodzaje materiałów z jakich należy wykonać przyłącze,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maksymalne dobowe zapewnienie dostawy wody oraz dopuszczalną ilość odprowadzanych ścieków,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inne wymagania i parametry wynikające z możliwości technicznych oraz obowiązujących norm i przepisów.</w:t>
      </w:r>
    </w:p>
    <w:p>
      <w:pPr>
        <w:pStyle w:val="Normal"/>
        <w:keepNext/>
        <w:jc w:val="center"/>
        <w:rPr>
          <w:color w:val="000000"/>
          <w:u w:val="none" w:color="000000"/>
        </w:rPr>
      </w:pPr>
      <w:r>
        <w:rPr>
          <w:b/>
        </w:rPr>
        <w:t>Rozdział 6.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Techniczne warunki określające możliwość dostępu do usług wodociągowo-kanalizacyjnych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10. </w:t>
      </w:r>
      <w:r>
        <w:rPr/>
        <w:t>1. </w:t>
      </w:r>
      <w:r>
        <w:rPr>
          <w:color w:val="000000"/>
          <w:u w:val="none" w:color="000000"/>
        </w:rPr>
        <w:t>Potencjalni odbiorcy usług wodociągowo-kanalizacyjnych mogą uzyskać informacje dotyczące dostępności  usług w siedzibie przedsiębiorstwa wodociągowo-kanalizacyjnego.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Dostęp do usług uwarunkowany jest technicznymi możliwościami istniejących urządzeń wodociągowych i kanalizacyjnych.</w:t>
      </w:r>
    </w:p>
    <w:p>
      <w:pPr>
        <w:pStyle w:val="Normal"/>
        <w:keepLines/>
        <w:spacing w:before="120" w:after="120"/>
        <w:ind w:firstLine="340"/>
        <w:rPr>
          <w:color w:val="FF0000"/>
          <w:u w:val="none" w:color="000000"/>
        </w:rPr>
      </w:pPr>
      <w:r>
        <w:rPr>
          <w:color w:val="FF0000"/>
        </w:rPr>
        <w:t>3. </w:t>
      </w:r>
      <w:r>
        <w:rPr>
          <w:color w:val="FF0000"/>
          <w:u w:val="none" w:color="000000"/>
        </w:rPr>
        <w:t>Ustala się techniczne warunki określające możliwość dostępu do usług wodociągowo-kanalizacyjnych:</w:t>
      </w:r>
    </w:p>
    <w:p>
      <w:pPr>
        <w:pStyle w:val="Normal"/>
        <w:spacing w:before="120" w:after="120"/>
        <w:ind w:left="340" w:hanging="227"/>
        <w:rPr>
          <w:i/>
          <w:i/>
          <w:color w:val="0070C0"/>
          <w:u w:val="none" w:color="000000"/>
        </w:rPr>
      </w:pPr>
      <w:r>
        <w:rPr>
          <w:color w:val="FF0000"/>
        </w:rPr>
        <w:t>1) </w:t>
      </w:r>
      <w:r>
        <w:rPr>
          <w:color w:val="FF0000"/>
          <w:u w:val="none" w:color="000000"/>
        </w:rPr>
        <w:t xml:space="preserve">przyłącza wodociągowe należy wykonywać z rur </w:t>
      </w:r>
      <w:r>
        <w:rPr>
          <w:i/>
          <w:color w:val="FF0000"/>
          <w:u w:val="none" w:color="000000"/>
        </w:rPr>
        <w:t>PE lub PEHD</w:t>
      </w:r>
      <w:r>
        <w:rPr>
          <w:color w:val="FF0000"/>
          <w:u w:val="none" w:color="000000"/>
        </w:rPr>
        <w:t xml:space="preserve"> o średnicy dostosowanej do projektowanego przepływu o dopuszczalnym ciśnieniu roboczym min 1 MPa, </w:t>
      </w:r>
      <w:r>
        <w:rPr>
          <w:i/>
          <w:color w:val="FF0000"/>
          <w:u w:val="none" w:color="000000"/>
        </w:rPr>
        <w:t xml:space="preserve">- </w:t>
      </w:r>
      <w:r>
        <w:rPr>
          <w:i/>
          <w:color w:val="0070C0"/>
          <w:u w:val="none" w:color="000000"/>
        </w:rPr>
        <w:t>nie określalibyśmy materiału</w:t>
      </w:r>
    </w:p>
    <w:p>
      <w:pPr>
        <w:pStyle w:val="Normal"/>
        <w:spacing w:before="120" w:after="120"/>
        <w:ind w:left="340" w:hanging="227"/>
        <w:rPr>
          <w:color w:val="FF0000"/>
          <w:u w:val="none" w:color="000000"/>
        </w:rPr>
      </w:pPr>
      <w:r>
        <w:rPr>
          <w:color w:val="FF0000"/>
        </w:rPr>
        <w:t>2) </w:t>
      </w:r>
      <w:r>
        <w:rPr>
          <w:color w:val="FF0000"/>
          <w:u w:val="none" w:color="000000"/>
        </w:rPr>
        <w:t>w miejscu włączenia do sieci wmontować zawór odcinający zasuwę, a obudowę zasuwy wyposażyć w skrzynkę uliczną i obrukować,</w:t>
      </w:r>
    </w:p>
    <w:p>
      <w:pPr>
        <w:pStyle w:val="Normal"/>
        <w:spacing w:before="120" w:after="120"/>
        <w:ind w:left="340" w:hanging="227"/>
        <w:rPr>
          <w:i/>
          <w:i/>
          <w:color w:val="0070C0"/>
          <w:u w:val="none" w:color="000000"/>
        </w:rPr>
      </w:pPr>
      <w:r>
        <w:rPr>
          <w:color w:val="FF0000"/>
        </w:rPr>
        <w:t>3) </w:t>
      </w:r>
      <w:r>
        <w:rPr>
          <w:color w:val="FF0000"/>
          <w:u w:val="none" w:color="000000"/>
        </w:rPr>
        <w:t xml:space="preserve">przyłącza kanalizacyjne należy wykonać z rur </w:t>
      </w:r>
      <w:r>
        <w:rPr>
          <w:i/>
          <w:color w:val="FF0000"/>
          <w:u w:val="none" w:color="000000"/>
        </w:rPr>
        <w:t>PVC, PCV lub PE</w:t>
      </w:r>
      <w:r>
        <w:rPr>
          <w:color w:val="FF0000"/>
          <w:u w:val="none" w:color="000000"/>
        </w:rPr>
        <w:t xml:space="preserve"> o średnicy dostosowanej do projektowanego przepływu, </w:t>
      </w:r>
      <w:r>
        <w:rPr>
          <w:color w:val="0070C0"/>
          <w:u w:val="none" w:color="000000"/>
        </w:rPr>
        <w:t>-</w:t>
      </w:r>
      <w:r>
        <w:rPr>
          <w:i/>
          <w:color w:val="0070C0"/>
          <w:u w:val="none" w:color="000000"/>
        </w:rPr>
        <w:t xml:space="preserve"> nie określalibyśmy materiału</w:t>
      </w:r>
    </w:p>
    <w:p>
      <w:pPr>
        <w:pStyle w:val="Normal"/>
        <w:spacing w:before="120" w:after="120"/>
        <w:ind w:left="340" w:hanging="227"/>
        <w:rPr>
          <w:color w:val="FF0000"/>
          <w:u w:val="none" w:color="000000"/>
        </w:rPr>
      </w:pPr>
      <w:r>
        <w:rPr>
          <w:color w:val="FF0000"/>
        </w:rPr>
        <w:t>4) </w:t>
      </w:r>
      <w:r>
        <w:rPr>
          <w:color w:val="FF0000"/>
          <w:u w:val="none" w:color="000000"/>
        </w:rPr>
        <w:t>przy urządzeniach zlokalizowanych poniżej poziomu sieci kanalizacyjnej oraz przy włączaniu do sieci ciśnieniowej, należy przewidzieć pośredni sposób odprowadzania ścieków za pomocą  przepompowni,</w:t>
      </w:r>
    </w:p>
    <w:p>
      <w:pPr>
        <w:pStyle w:val="Normal"/>
        <w:spacing w:before="120" w:after="120"/>
        <w:ind w:left="340" w:hanging="227"/>
        <w:rPr>
          <w:color w:val="FF0000"/>
          <w:u w:val="none" w:color="000000"/>
        </w:rPr>
      </w:pPr>
      <w:r>
        <w:rPr>
          <w:color w:val="FF0000"/>
        </w:rPr>
        <w:t>5) </w:t>
      </w:r>
      <w:r>
        <w:rPr>
          <w:color w:val="FF0000"/>
          <w:u w:val="none" w:color="000000"/>
        </w:rPr>
        <w:t>przewody wodociągowe i kanalizacyjne w gruncie należy prowadzić możliwie najkrótszą i bezkolizyjną trasą stosując odpowiednie zagłębienie wynikające ze strefy przemarzania gruntu.</w:t>
      </w:r>
    </w:p>
    <w:p>
      <w:pPr>
        <w:pStyle w:val="Normal"/>
        <w:spacing w:before="120" w:after="120"/>
        <w:ind w:left="340" w:hanging="227"/>
        <w:rPr>
          <w:color w:val="FF0000"/>
          <w:u w:val="none" w:color="000000"/>
        </w:rPr>
      </w:pPr>
      <w:r>
        <w:rPr>
          <w:color w:val="FF0000"/>
          <w:u w:val="none" w:color="000000"/>
        </w:rPr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Przedsiębiorstwo wodociągowo - kanalizacyjne ma prawo odmówić świadczenia usług, jeżeli przyłącze nie odpowiada warunkom technicznym określonym w odrębnych przepisach.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7.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Sposób dokonywania odbioru przez przedsiębiorstwo wykonanego przyłącza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11. </w:t>
      </w:r>
      <w:r>
        <w:rPr/>
        <w:t>1. </w:t>
      </w:r>
      <w:r>
        <w:rPr>
          <w:color w:val="000000"/>
          <w:u w:val="none" w:color="000000"/>
        </w:rPr>
        <w:t>Przedsiębiorstwo wodociągowo-kanalizacyjne dokonuje sprawdzenia  zgodności wykonanych prac z wydanymi warunkami przyłączenia oraz z dokumentacją techniczną.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Termin odbioru przyłącza, przedsiębiorstwo wodociągowo-kanalizacyjne uzgadnia z odbiorcą usług po zgłoszeniu przez niego gotowości odbioru. Odbiór następuje w terminie nie dłuższym niż siedem dni od zgłoszenia gotowości do odbioru.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Odbiory częściowe oraz końcowe przyłączy są przeprowadzane przy udziale upoważnionych przedstawicieli stron.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Odbiór jest wykonywany przed zakryciem przyłącza. Wszelkie odcinki przyłącza ulegające częściowemu zakryciu (tzw. prace zanikające) należy zgłaszać do odbioru przed zakryciem.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Wynik odbioru jest potwierdzany przez strony w sporządzonym protokole, który powinien zawierać, co najmniej: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dane identyfikujące odbiorcę usług i adres przyłącza,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dane techniczne charakteryzujące przedmiot odbioru (średnica, materiał, długość),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uwagi dotyczące różnic pomiędzy projektem a realizacją przyłącza,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4) </w:t>
      </w:r>
      <w:r>
        <w:rPr>
          <w:color w:val="000000"/>
          <w:u w:val="none" w:color="000000"/>
        </w:rPr>
        <w:t>datę odbioru i podpisy osób dokonujących odbioru.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5) </w:t>
      </w:r>
      <w:r>
        <w:rPr>
          <w:color w:val="000000"/>
          <w:u w:val="none" w:color="000000"/>
        </w:rPr>
        <w:t>oświadczenie podmiotu przyłączanego, że przyłącze zostało wykonane zgodnie z zasadami sztuki budowlanej oraz w warunkach posiadania niezbędnych zgód i uzgodnień.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6. </w:t>
      </w:r>
      <w:r>
        <w:rPr>
          <w:color w:val="000000"/>
          <w:u w:val="none" w:color="000000"/>
        </w:rPr>
        <w:t>Jeżeli w trakcie odbioru stwierdzono, że wymagania zawarte w dokumentacji technicznej nie zostały spełnione lub też ujawniły się usterki uwzględnia się je w protokole, wyznaczając jednocześnie termin  ich usunięcia.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7. </w:t>
      </w:r>
      <w:r>
        <w:rPr>
          <w:color w:val="000000"/>
          <w:u w:val="none" w:color="000000"/>
        </w:rPr>
        <w:t>Protokół odbioru końcowego stanowi potwierdzenie prawidłowości wykonania przyłącza i uprawnia odbiorcę do złożenia pisemnego wniosku o zawarcie umowy na dostawę wody lub odprowadzania ścieków.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8.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Sposób postępowania w przypadku niedotrzymania ciągłości usług i odpowiednich parametrów dostarczanej wody i wprowadzanych do sieci kanalizacyjnej ścieków 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12. </w:t>
      </w:r>
      <w:r>
        <w:rPr/>
        <w:t>1. </w:t>
      </w:r>
      <w:r>
        <w:rPr>
          <w:color w:val="000000"/>
          <w:u w:val="none" w:color="000000"/>
        </w:rPr>
        <w:t>Przedsiębiorstwo wodociągowo-kanalizacyjne ma obowiązek poinformowania odbiorców o planowanych przerwach lub ograniczeniach w dostawie wody, w sposób zwyczajowo przyjęty z wyprzedzeniem co najmniej 2 dniowym.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Przedsiębiorstwo wodociągowo-kanalizacyjne ma również obowiązek poinformować odbiorców, w sposób zwyczajowo przyjęty, o zaistniałych nieplanowanych przerwach lub ograniczeniach w dostawie wody, o ile przewidywany czas ich trwania przekracza 12 godzin.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W przypadku budynków wielolokalowych, przedsiębiorstwo wodociągowo-kanalizacyjne może o zdarzeniach wskazanych w ust. 2 poinformować właściciela lub zarządcę budynku nieruchomości oraz osoby korzystające z lokali, z którymi przedsiębiorstwo zawarło umowy o zaopatrzenie w wodę i odprowadzanie ścieków.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W razie planowanej lub zaistniałej przerwy w dostawie wody przekraczającej 12 godzin przedsiębiorstwo wodociągowo-kanalizacyjne ma obowiązek zapewnić zastępczy punkt poboru wody i poinformować o tym fakcie w sposób zwyczajowo przyjęty odbiorców usług, wskazując lokalizację zastępczego punktu poboru wody i warunki korzystania.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9.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Standardy obsługi odbiorców usług, a w szczególności sposoby reklamacji oraz wymiany informacji dotyczących zakłóceń w dostawie wody i odprowadzaniu ścieków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13. </w:t>
      </w:r>
      <w:r>
        <w:rPr/>
        <w:t>1. </w:t>
      </w:r>
      <w:r>
        <w:rPr>
          <w:color w:val="000000"/>
          <w:u w:val="none" w:color="000000"/>
        </w:rPr>
        <w:t>Przedsiębiorstwo wodociągowo-kanalizacyjne jest zobowiązane do udzielania odbiorcom usług wszelkich istotnych informacji w szczególności dotyczących: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prawidłowego sposobu wykonywania przez odbiorcę usług umowy o zaopatrzenie w wodę lub odprowadzanie ścieków,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występujących zakłóceń w dostawach wody lub w odprowadzaniu ścieków, w tym o planowanych przerwach w świadczeniu usług,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występujących awariach urządzeń wodociągowych i urządzeń kanalizacyjnych.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Przedsiębiorstwo wodociągowo – kanalizacyjne udziela informacji za pośrednictwem telefonu lub elektronicznych środków komunikacji bez zbędnej zwłoki, jednakże w terminie nie dłuższym niż 7 dni.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Jeśli prośba o udzielenie informacji została przedłożona na piśmie, przedsiębiorstwo wodociągowo – kanalizacyjne udziela odpowiedzi w tej samej formie w terminie 30 dni od dnia otrzymania prośby, chyba że osoba zwracająca się o informację, w sposób wyraźny zaznaczyła, że informacja ma zostać udzielona w jednej z form wskazanych w ust.2.</w:t>
      </w:r>
    </w:p>
    <w:p>
      <w:pPr>
        <w:pStyle w:val="Normal"/>
        <w:keepLines/>
        <w:ind w:firstLine="340"/>
        <w:rPr>
          <w:color w:val="000000"/>
          <w:u w:val="none" w:color="000000"/>
        </w:rPr>
      </w:pPr>
      <w:r>
        <w:rPr>
          <w:b/>
        </w:rPr>
        <w:t>§ 14. </w:t>
      </w:r>
      <w:r>
        <w:rPr/>
        <w:t>1. </w:t>
      </w:r>
      <w:r>
        <w:rPr>
          <w:color w:val="000000"/>
          <w:u w:val="none" w:color="000000"/>
        </w:rPr>
        <w:t>Każdy odbiorca usług ma prawo zgłaszania do przedsiębiorcy wodociągowo-kanalizacyjnego reklamacji dotyczących sposobu wykonywania umowy, a w szczególności ilości i jakości  świadczonych usług oraz wysokości opłat za te usługi.</w:t>
      </w:r>
    </w:p>
    <w:p>
      <w:pPr>
        <w:pStyle w:val="NormalWeb"/>
        <w:spacing w:lineRule="auto" w:line="240" w:beforeAutospacing="0" w:before="0" w:after="0"/>
        <w:ind w:left="360" w:hanging="0"/>
        <w:rPr>
          <w:color w:val="0070C0"/>
        </w:rPr>
      </w:pPr>
      <w:r>
        <w:rPr>
          <w:i/>
          <w:iCs/>
          <w:color w:val="0070C0"/>
        </w:rPr>
        <w:t>2.Reklamacje, o których mowa w ust.1 można zgłaszać: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rPr>
          <w:color w:val="0070C0"/>
        </w:rPr>
      </w:pPr>
      <w:r>
        <w:rPr>
          <w:i/>
          <w:iCs/>
          <w:color w:val="0070C0"/>
        </w:rPr>
        <w:t>osobiście w siedzibie przedsiębiorstwa,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rPr>
          <w:color w:val="0070C0"/>
        </w:rPr>
      </w:pPr>
      <w:r>
        <w:rPr>
          <w:i/>
          <w:iCs/>
          <w:color w:val="0070C0"/>
        </w:rPr>
        <w:t xml:space="preserve">pisemnie na adres siedziby przedsiębiorstwa lub na adres e-mailowy, 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rPr>
          <w:color w:val="0070C0"/>
        </w:rPr>
      </w:pPr>
      <w:r>
        <w:rPr>
          <w:i/>
          <w:iCs/>
          <w:color w:val="0070C0"/>
        </w:rPr>
        <w:t xml:space="preserve">telefonicznie pod numer telefonu przedsiębiorstwa </w:t>
      </w:r>
    </w:p>
    <w:p>
      <w:pPr>
        <w:pStyle w:val="Normal"/>
        <w:keepLines/>
        <w:ind w:firstLine="340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keepLines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Przedsiębiorstwo wodociągowo-kanalizacyjne zobowiązane rozpatrzyć reklamację bez zbędnej zwłoki, w terminie nie dłuższym niż 14 dni od dnia złożenia reklamacji w siedzibie przedsiębiorstwa lub jej doręczenia przedsiębiorstwu.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Przedsiębiorstwo wodociągowo-kanalizacyjne udziela odpowiedzi na reklamację w formie pisemnej.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W przypadku odmowy uwzględnienia reklamacji w całości lub części, w odpowiedzi należy zawrzeć uzasadnienie faktyczne i prawne.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5. </w:t>
      </w:r>
      <w:r>
        <w:rPr>
          <w:color w:val="000000"/>
          <w:u w:val="none" w:color="000000"/>
        </w:rPr>
        <w:t>W przypadku uwzględnienia reklamacji, przedsiębiorstwo powiadamia odbiorcę o wyniku rozpatrzenia, a także o wysokości i formie wypłaty odszkodowania lub należności.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10.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Warunki dostawy wody na cele przeciwpożarowe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15. </w:t>
      </w:r>
      <w:r>
        <w:rPr/>
        <w:t>1. </w:t>
      </w:r>
      <w:r>
        <w:rPr>
          <w:color w:val="000000"/>
          <w:u w:val="none" w:color="000000"/>
        </w:rPr>
        <w:t>Woda do celów przeciwpożarowych jest udostępniana z urządzeń wodociągowych będących w posiadaniu przedsiębiorstwa wodociągowo-kanalizacyjnego, a w szczególności z hydrantów zainstalowanych na sieci wodociągowej.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2. </w:t>
      </w:r>
      <w:r>
        <w:rPr>
          <w:color w:val="000000"/>
          <w:u w:val="none" w:color="000000"/>
        </w:rPr>
        <w:t>Uprawnionymi do poboru wody na cele przeciwpożarowe z sieci będącej w posiadaniu przedsiębiorstwa wodociągowo-kanalizacyjnego są: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jednostki ochotniczych straży pożarnych działające na terenie Gminy Reszel,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jednostki Powiatowej Państwowej Straży Pożarnej.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3. </w:t>
      </w:r>
      <w:r>
        <w:rPr>
          <w:color w:val="000000"/>
          <w:u w:val="none" w:color="000000"/>
        </w:rPr>
        <w:t>Ilość wody pobieranej na cele przeciwpożarowe wraz z określeniem punktów jej poboru jest ustalana na podstawie pisemnych  informacji składanych przez jednostki wymienione w ust. 2  po każdorazowym pobraniu wody z sieci,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/>
        <w:t>4. </w:t>
      </w:r>
      <w:r>
        <w:rPr>
          <w:color w:val="000000"/>
          <w:u w:val="none" w:color="000000"/>
        </w:rPr>
        <w:t>Rozliczenia pomiędzy przedsiębiorstwem wodociągowo-kanalizacyjnym a Gminą Reszel za pobraną wodę na cele przeciwpożarowe dokonywane są co kwartał kalendarzowy.</w:t>
      </w:r>
    </w:p>
    <w:p>
      <w:pPr>
        <w:pStyle w:val="Normal"/>
        <w:keepNext/>
        <w:keepLines/>
        <w:jc w:val="center"/>
        <w:rPr>
          <w:color w:val="000000"/>
          <w:u w:val="none" w:color="000000"/>
        </w:rPr>
      </w:pPr>
      <w:r>
        <w:rPr>
          <w:b/>
        </w:rPr>
        <w:t>Rozdział 11.</w:t>
      </w:r>
      <w:r>
        <w:rPr>
          <w:color w:val="000000"/>
          <w:u w:val="none" w:color="000000"/>
        </w:rPr>
        <w:br/>
      </w:r>
      <w:r>
        <w:rPr>
          <w:b/>
          <w:color w:val="000000"/>
          <w:u w:val="none" w:color="000000"/>
        </w:rPr>
        <w:t>Postanowienia końcowe</w:t>
      </w:r>
    </w:p>
    <w:p>
      <w:pPr>
        <w:pStyle w:val="Normal"/>
        <w:keepLines/>
        <w:spacing w:before="120" w:after="120"/>
        <w:ind w:firstLine="340"/>
        <w:rPr>
          <w:color w:val="000000"/>
          <w:u w:val="none" w:color="000000"/>
        </w:rPr>
      </w:pPr>
      <w:r>
        <w:rPr>
          <w:b/>
        </w:rPr>
        <w:t>§ 16. </w:t>
      </w:r>
      <w:r>
        <w:rPr/>
        <w:t>1. </w:t>
      </w:r>
      <w:r>
        <w:rPr>
          <w:color w:val="000000"/>
          <w:u w:val="none" w:color="000000"/>
        </w:rPr>
        <w:t>W siedzibie przedsiębiorstwa wodociągowo-kanalizacyjnego winny być udostępnione wszystkim zainteresowanym: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1) </w:t>
      </w:r>
      <w:r>
        <w:rPr>
          <w:color w:val="000000"/>
          <w:u w:val="none" w:color="000000"/>
        </w:rPr>
        <w:t>aktualnie obowiązujące na terenie Gminy Reszel taryfy,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2) </w:t>
      </w:r>
      <w:r>
        <w:rPr>
          <w:color w:val="000000"/>
          <w:u w:val="none" w:color="000000"/>
        </w:rPr>
        <w:t>tekst "Regulaminu dostarczania wody i odprowadzania ścieków, obowiązujący na terenie gminy Reszel",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/>
        <w:t>3) </w:t>
      </w:r>
      <w:r>
        <w:rPr>
          <w:color w:val="000000"/>
          <w:u w:val="none" w:color="000000"/>
        </w:rPr>
        <w:t>wyniki ostatnio przeprowadzonych analiz jakości wody.</w:t>
      </w:r>
    </w:p>
    <w:p>
      <w:pPr>
        <w:pStyle w:val="Normal"/>
        <w:keepLines/>
        <w:spacing w:before="120" w:after="120"/>
        <w:ind w:firstLine="340"/>
        <w:rPr/>
      </w:pPr>
      <w:r>
        <w:rPr/>
        <w:t>2. </w:t>
      </w:r>
      <w:r>
        <w:rPr>
          <w:color w:val="000000"/>
          <w:u w:val="none" w:color="000000"/>
        </w:rPr>
        <w:t>Zmiana niniejszego regulaminu następuje w trybie właściwym dla jego uchwalenia.</w:t>
      </w:r>
    </w:p>
    <w:sectPr>
      <w:footerReference w:type="default" r:id="rId3"/>
      <w:type w:val="nextPage"/>
      <w:pgSz w:w="11906" w:h="16838"/>
      <w:pgMar w:left="1020" w:right="1020" w:header="0" w:top="992" w:footer="708" w:bottom="992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-108" w:type="dxa"/>
      <w:tblBorders>
        <w:top w:val="single" w:sz="4" w:space="0" w:color="00000A"/>
      </w:tblBorders>
      <w:tblCellMar>
        <w:top w:w="100" w:type="dxa"/>
        <w:left w:w="5" w:type="dxa"/>
        <w:bottom w:w="5" w:type="dxa"/>
        <w:right w:w="5" w:type="dxa"/>
      </w:tblCellMar>
      <w:tblLook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  <w:lang w:val="en-US"/>
            </w:rPr>
            <w:t>Id: 73957F9A-ED12-4129-AF26-2FDA857E79E4.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right"/>
            <w:rPr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-108" w:type="dxa"/>
      <w:tblBorders>
        <w:top w:val="single" w:sz="4" w:space="0" w:color="00000A"/>
      </w:tblBorders>
      <w:tblCellMar>
        <w:top w:w="100" w:type="dxa"/>
        <w:left w:w="5" w:type="dxa"/>
        <w:bottom w:w="5" w:type="dxa"/>
        <w:right w:w="5" w:type="dxa"/>
      </w:tblCellMar>
      <w:tblLook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  <w:lang w:val="en-US"/>
            </w:rPr>
            <w:t>Id: 73957F9A-ED12-4129-AF26-2FDA857E79E4.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jc w:val="right"/>
            <w:rPr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19d8"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836c4"/>
    <w:pPr>
      <w:spacing w:lineRule="auto" w:line="276" w:beforeAutospacing="1" w:after="142"/>
      <w:jc w:val="left"/>
    </w:pPr>
    <w:rPr>
      <w:sz w:val="24"/>
      <w:lang w:bidi="ar-SA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8172-0773-407E-BEF3-B2F0C52E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LibreOffice/5.3.2.2$Windows_X86_64 LibreOffice_project/6cd4f1ef626f15116896b1d8e1398b56da0d0ee1</Application>
  <Pages>9</Pages>
  <Words>2797</Words>
  <Characters>18769</Characters>
  <CharactersWithSpaces>21445</CharactersWithSpaces>
  <Paragraphs>147</Paragraphs>
  <Company>Rada Gminy w Kozłowie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2021-04-28T08:36:00Z</dcterms:created>
  <dc:creator>Sekretarz</dc:creator>
  <dc:description/>
  <dc:language>pl-PL</dc:language>
  <cp:lastModifiedBy/>
  <dcterms:modified xsi:type="dcterms:W3CDTF">2021-05-26T08:56:06Z</dcterms:modified>
  <cp:revision>7</cp:revision>
  <dc:subject>w sprawie przyjęcia  Regulaminu dostarczania wody i^odprowadzania ścieków na terenie gminy Kozłowo</dc:subject>
  <dc:title>Uchwała Nr XXXV/274/2021 z dnia 5 lutego 2021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Rada Gminy w Kozłowie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Akt prawny</vt:lpwstr>
  </property>
</Properties>
</file>