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F9" w:rsidRPr="001816F9" w:rsidRDefault="001816F9" w:rsidP="001816F9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color w:val="00000A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>Uchwała Nr ……/……/2019</w:t>
      </w:r>
    </w:p>
    <w:p w:rsidR="001816F9" w:rsidRPr="001816F9" w:rsidRDefault="001816F9" w:rsidP="001816F9">
      <w:pPr>
        <w:keepNext/>
        <w:numPr>
          <w:ilvl w:val="0"/>
          <w:numId w:val="2"/>
        </w:num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     Rady Miejskiej w Reszlu</w:t>
      </w:r>
    </w:p>
    <w:p w:rsidR="001816F9" w:rsidRPr="001816F9" w:rsidRDefault="001816F9" w:rsidP="001816F9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color w:val="00000A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    z dnia …………  2019 roku</w:t>
      </w:r>
    </w:p>
    <w:p w:rsidR="001816F9" w:rsidRPr="001816F9" w:rsidRDefault="001816F9" w:rsidP="001816F9">
      <w:pPr>
        <w:shd w:val="clear" w:color="auto" w:fill="FFFFFF"/>
        <w:suppressAutoHyphens/>
        <w:autoSpaceDN w:val="0"/>
        <w:spacing w:after="0" w:line="252" w:lineRule="exact"/>
        <w:ind w:right="1"/>
        <w:jc w:val="center"/>
        <w:textAlignment w:val="baseline"/>
        <w:rPr>
          <w:rFonts w:ascii="Times New Roman" w:eastAsia="SimSun" w:hAnsi="Times New Roman" w:cs="Times New Roman"/>
          <w:b/>
          <w:spacing w:val="-4"/>
          <w:kern w:val="3"/>
          <w:sz w:val="26"/>
          <w:szCs w:val="26"/>
          <w:lang w:eastAsia="zh-CN" w:bidi="hi-IN"/>
        </w:rPr>
      </w:pPr>
    </w:p>
    <w:p w:rsidR="001816F9" w:rsidRPr="001816F9" w:rsidRDefault="001816F9" w:rsidP="001816F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zmieniająca uchwałę w sprawie ustalenia zasad udzielania dotacji celowej na realizację inwestycji z zakresu ochrony środowiska i gospodarki wodnej, </w:t>
      </w:r>
    </w:p>
    <w:p w:rsidR="001816F9" w:rsidRPr="001816F9" w:rsidRDefault="001816F9" w:rsidP="001816F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trybu postępowania w sprawie udzielania dotacji oraz sposobu jej rozliczania.</w:t>
      </w:r>
    </w:p>
    <w:p w:rsidR="001816F9" w:rsidRPr="001816F9" w:rsidRDefault="001816F9" w:rsidP="001816F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</w:pPr>
    </w:p>
    <w:p w:rsidR="001816F9" w:rsidRPr="001816F9" w:rsidRDefault="001816F9" w:rsidP="001816F9">
      <w:pPr>
        <w:shd w:val="clear" w:color="auto" w:fill="FFFFFF"/>
        <w:suppressAutoHyphens/>
        <w:autoSpaceDN w:val="0"/>
        <w:spacing w:before="240" w:after="0" w:line="252" w:lineRule="exact"/>
        <w:ind w:firstLine="284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i/>
          <w:spacing w:val="-3"/>
          <w:kern w:val="3"/>
          <w:lang w:eastAsia="zh-CN" w:bidi="hi-IN"/>
        </w:rPr>
        <w:t xml:space="preserve">Na podstawie art. 18 ust. 2 pkt 15, art. 40 ust. l ustawy z dnia 8 marca 1990 r. o samorządzie gminnym (Dz. U. z 2019 r. poz. 506 z późn. zm.), </w:t>
      </w:r>
      <w:r w:rsidRPr="001816F9">
        <w:rPr>
          <w:rFonts w:ascii="Times New Roman" w:eastAsia="SimSun" w:hAnsi="Times New Roman" w:cs="Times New Roman"/>
          <w:i/>
          <w:spacing w:val="2"/>
          <w:kern w:val="3"/>
          <w:lang w:eastAsia="zh-CN" w:bidi="hi-IN"/>
        </w:rPr>
        <w:t xml:space="preserve">art. 221 ust.1 i 4 ustawy z dnia 27 sierpnia 2009 r. </w:t>
      </w:r>
      <w:r w:rsidRPr="001816F9">
        <w:rPr>
          <w:rFonts w:ascii="Times New Roman" w:eastAsia="SimSun" w:hAnsi="Times New Roman" w:cs="Times New Roman"/>
          <w:i/>
          <w:spacing w:val="-3"/>
          <w:kern w:val="3"/>
          <w:lang w:eastAsia="zh-CN" w:bidi="hi-IN"/>
        </w:rPr>
        <w:t xml:space="preserve">o finansach publicznych (Dz. U. z 2019 r., poz.869 z późn. </w:t>
      </w:r>
      <w:proofErr w:type="spellStart"/>
      <w:r w:rsidRPr="001816F9">
        <w:rPr>
          <w:rFonts w:ascii="Times New Roman" w:eastAsia="SimSun" w:hAnsi="Times New Roman" w:cs="Times New Roman"/>
          <w:i/>
          <w:spacing w:val="-3"/>
          <w:kern w:val="3"/>
          <w:lang w:eastAsia="zh-CN" w:bidi="hi-IN"/>
        </w:rPr>
        <w:t>zm</w:t>
      </w:r>
      <w:proofErr w:type="spellEnd"/>
      <w:r w:rsidRPr="001816F9">
        <w:rPr>
          <w:rFonts w:ascii="Times New Roman" w:eastAsia="SimSun" w:hAnsi="Times New Roman" w:cs="Times New Roman"/>
          <w:i/>
          <w:spacing w:val="-3"/>
          <w:kern w:val="3"/>
          <w:lang w:eastAsia="zh-CN" w:bidi="hi-IN"/>
        </w:rPr>
        <w:t>) art. 400 a ust 1 pkt 8, pkt 9, i 22 oraz w związku z art. 403 ust.2- 6 ustawy z dnia 27 kwietnia 2001 roku – prawo ochrony środowiska (Dz. U. z 2019 r. poz. 1396 z późn. zm.) po zasięgnięciu opinii Prezesa UOKiK oraz MRiRW</w:t>
      </w:r>
    </w:p>
    <w:p w:rsidR="001816F9" w:rsidRPr="001816F9" w:rsidRDefault="001816F9" w:rsidP="001816F9">
      <w:pPr>
        <w:shd w:val="clear" w:color="auto" w:fill="FFFFFF"/>
        <w:suppressAutoHyphens/>
        <w:autoSpaceDN w:val="0"/>
        <w:spacing w:before="240"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Times New Roman"/>
          <w:b/>
          <w:spacing w:val="-6"/>
          <w:kern w:val="3"/>
          <w:sz w:val="26"/>
          <w:szCs w:val="26"/>
          <w:lang w:eastAsia="zh-CN" w:bidi="hi-IN"/>
        </w:rPr>
        <w:t>uchwala się, co następuje:</w:t>
      </w:r>
    </w:p>
    <w:p w:rsidR="001816F9" w:rsidRPr="001816F9" w:rsidRDefault="001816F9" w:rsidP="001816F9">
      <w:pPr>
        <w:shd w:val="clear" w:color="auto" w:fill="FFFFFF"/>
        <w:suppressAutoHyphens/>
        <w:autoSpaceDN w:val="0"/>
        <w:spacing w:before="240"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1816F9" w:rsidRPr="001816F9" w:rsidRDefault="001816F9" w:rsidP="001816F9">
      <w:pPr>
        <w:suppressAutoHyphens/>
        <w:autoSpaceDN w:val="0"/>
        <w:spacing w:after="140" w:line="288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§ 1. 1. </w:t>
      </w:r>
      <w:r w:rsidRPr="001816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uchwale </w:t>
      </w:r>
      <w:r w:rsidRPr="001816F9">
        <w:rPr>
          <w:rFonts w:ascii="Times New Roman CE" w:eastAsia="SimSun" w:hAnsi="Times New Roman CE" w:cs="Mangal"/>
          <w:color w:val="00000A"/>
          <w:sz w:val="24"/>
          <w:szCs w:val="24"/>
          <w:shd w:val="clear" w:color="auto" w:fill="FFFFFF"/>
          <w:lang w:eastAsia="zh-CN" w:bidi="hi-IN"/>
        </w:rPr>
        <w:t xml:space="preserve">Nr XLIII/295/2017 Rady Miejskiej w Reszlu z dnia 28 września 2017 </w:t>
      </w:r>
      <w:r w:rsidRPr="001816F9">
        <w:rPr>
          <w:rFonts w:ascii="Times New Roman CE" w:eastAsia="SimSun" w:hAnsi="Times New Roman CE" w:cs="Mangal"/>
          <w:color w:val="00000A"/>
          <w:sz w:val="24"/>
          <w:szCs w:val="24"/>
          <w:shd w:val="clear" w:color="auto" w:fill="FFFFFF"/>
          <w:lang w:eastAsia="zh-CN" w:bidi="hi-IN"/>
        </w:rPr>
        <w:br/>
        <w:t>w sprawie ustalenia zasad udzielania dotacji celowej na realizację inwestycji z zakresu ochrony środowiska i gospodarki wodnej, trybu postępowania w sprawie udzielania dotacji oraz sposobu jej rozliczania</w:t>
      </w:r>
      <w:r w:rsidRPr="001816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wprowadza się następujące zmiany:</w:t>
      </w:r>
    </w:p>
    <w:p w:rsidR="001816F9" w:rsidRPr="001816F9" w:rsidRDefault="001816F9" w:rsidP="001F294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1) </w:t>
      </w:r>
      <w:r w:rsidR="001F294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w </w:t>
      </w:r>
      <w:r w:rsidRPr="001816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§ </w:t>
      </w:r>
      <w:r w:rsidR="001F294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1816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ust.2 </w:t>
      </w:r>
      <w:r w:rsidR="001F294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publikatorze do rozporządzenia Komisji (UE) nr 1408/2013 dodaje </w:t>
      </w:r>
      <w:r w:rsidR="001F294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się wyrazy:</w:t>
      </w:r>
      <w:r w:rsidR="00550F2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„</w:t>
      </w:r>
      <w:r w:rsidR="001F294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późn. zm.” </w:t>
      </w:r>
    </w:p>
    <w:p w:rsidR="001816F9" w:rsidRPr="001816F9" w:rsidRDefault="001816F9" w:rsidP="001816F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1F2949" w:rsidRDefault="001816F9" w:rsidP="001816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2.</w:t>
      </w:r>
      <w:r w:rsidR="001F294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1F2949" w:rsidRPr="001F294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Pozostałe zapisy pozostają bez zmian</w:t>
      </w:r>
      <w:r w:rsidR="001F294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:rsidR="00550F28" w:rsidRDefault="00550F28" w:rsidP="001816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1816F9" w:rsidRPr="001816F9" w:rsidRDefault="001F2949" w:rsidP="001816F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§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3</w:t>
      </w: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  <w:r w:rsidRPr="001816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816F9" w:rsidRPr="001816F9">
        <w:rPr>
          <w:rFonts w:ascii="Times New Roman" w:eastAsia="SimSun" w:hAnsi="Times New Roman" w:cs="Mangal"/>
          <w:spacing w:val="-4"/>
          <w:kern w:val="3"/>
          <w:sz w:val="24"/>
          <w:szCs w:val="24"/>
          <w:lang w:eastAsia="zh-CN" w:bidi="hi-IN"/>
        </w:rPr>
        <w:t>Wykonanie Uchwały powierza się Burmistrzowi Reszla</w:t>
      </w:r>
    </w:p>
    <w:p w:rsidR="001816F9" w:rsidRPr="001816F9" w:rsidRDefault="001816F9" w:rsidP="001816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1816F9" w:rsidRPr="001816F9" w:rsidRDefault="001816F9" w:rsidP="001816F9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§ </w:t>
      </w:r>
      <w:r w:rsidR="001F294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4</w:t>
      </w:r>
      <w:r w:rsidRPr="001816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. </w:t>
      </w:r>
      <w:r w:rsidRPr="001816F9">
        <w:rPr>
          <w:rFonts w:ascii="Times New Roman" w:eastAsia="SimSun" w:hAnsi="Times New Roman" w:cs="Mangal"/>
          <w:spacing w:val="-4"/>
          <w:kern w:val="3"/>
          <w:sz w:val="24"/>
          <w:szCs w:val="24"/>
          <w:lang w:eastAsia="zh-CN" w:bidi="hi-IN"/>
        </w:rPr>
        <w:t>Uchwała wchodzi w życie po upływie 14 dni od daty opublikowania w Dzienniku Urzędowym Województwa Warmińsko - Mazurskiego.</w:t>
      </w:r>
    </w:p>
    <w:p w:rsidR="00607D1B" w:rsidRDefault="00607D1B">
      <w:bookmarkStart w:id="0" w:name="_GoBack"/>
      <w:bookmarkEnd w:id="0"/>
    </w:p>
    <w:sectPr w:rsidR="0060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B7AA5"/>
    <w:multiLevelType w:val="multilevel"/>
    <w:tmpl w:val="A418A53C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F9"/>
    <w:rsid w:val="001816F9"/>
    <w:rsid w:val="001F2949"/>
    <w:rsid w:val="00550F28"/>
    <w:rsid w:val="0060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84B6"/>
  <w15:chartTrackingRefBased/>
  <w15:docId w15:val="{BE83A08D-8B92-4055-B6A0-6E3D954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">
    <w:name w:val="WWNum2"/>
    <w:basedOn w:val="Bezlisty"/>
    <w:rsid w:val="001816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1</cp:revision>
  <dcterms:created xsi:type="dcterms:W3CDTF">2019-12-12T12:37:00Z</dcterms:created>
  <dcterms:modified xsi:type="dcterms:W3CDTF">2019-12-12T13:02:00Z</dcterms:modified>
</cp:coreProperties>
</file>