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A" w:rsidRPr="001E01ED" w:rsidRDefault="00633B4A" w:rsidP="00633B4A">
      <w:pPr>
        <w:spacing w:before="240"/>
        <w:jc w:val="center"/>
        <w:rPr>
          <w:rFonts w:ascii="Times New Roman" w:hAnsi="Times New Roman"/>
          <w:sz w:val="32"/>
          <w:szCs w:val="32"/>
        </w:rPr>
      </w:pPr>
      <w:r w:rsidRPr="001E01ED">
        <w:rPr>
          <w:rFonts w:ascii="Times New Roman" w:hAnsi="Times New Roman"/>
          <w:b/>
          <w:bCs/>
          <w:sz w:val="32"/>
          <w:szCs w:val="32"/>
        </w:rPr>
        <w:t>KARTA ZGŁOSZENIA KANDYDATA NA ŁAWNIKA</w:t>
      </w:r>
    </w:p>
    <w:p w:rsidR="00633B4A" w:rsidRPr="00D97DB1" w:rsidRDefault="00633B4A" w:rsidP="00633B4A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633B4A" w:rsidRDefault="00633B4A" w:rsidP="00633B4A">
      <w:pPr>
        <w:tabs>
          <w:tab w:val="left" w:pos="360"/>
        </w:tabs>
        <w:spacing w:before="240"/>
        <w:ind w:left="357" w:right="249" w:hanging="425"/>
        <w:jc w:val="both"/>
        <w:rPr>
          <w:rFonts w:ascii="Times New Roman" w:hAnsi="Times New Roman"/>
          <w:sz w:val="24"/>
          <w:szCs w:val="24"/>
        </w:rPr>
      </w:pPr>
      <w:r w:rsidRPr="001503FC">
        <w:rPr>
          <w:rFonts w:ascii="Times New Roman" w:hAnsi="Times New Roman"/>
          <w:b/>
          <w:sz w:val="24"/>
          <w:szCs w:val="24"/>
        </w:rPr>
        <w:t>A. Właściwa rada gminy*, do której następuje zgłoszenie kandydata na ławnika (wypełnia kandydat):</w:t>
      </w:r>
      <w:r w:rsidRPr="001503FC">
        <w:rPr>
          <w:rFonts w:ascii="Times New Roman" w:hAnsi="Times New Roman"/>
          <w:sz w:val="24"/>
          <w:szCs w:val="24"/>
        </w:rPr>
        <w:t xml:space="preserve">  </w:t>
      </w:r>
    </w:p>
    <w:p w:rsidR="00633B4A" w:rsidRPr="001503FC" w:rsidRDefault="00633B4A" w:rsidP="00633B4A">
      <w:pPr>
        <w:tabs>
          <w:tab w:val="left" w:pos="360"/>
        </w:tabs>
        <w:spacing w:before="240"/>
        <w:ind w:left="357" w:right="249" w:hanging="425"/>
        <w:jc w:val="both"/>
        <w:rPr>
          <w:rFonts w:ascii="Times New Roman" w:hAnsi="Times New Roman"/>
          <w:sz w:val="24"/>
          <w:szCs w:val="24"/>
        </w:rPr>
      </w:pPr>
      <w:r w:rsidRPr="001503F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1503FC">
        <w:rPr>
          <w:rFonts w:ascii="Times New Roman" w:hAnsi="Times New Roman"/>
          <w:sz w:val="24"/>
          <w:szCs w:val="24"/>
        </w:rPr>
        <w:t xml:space="preserve">.... </w:t>
      </w:r>
    </w:p>
    <w:p w:rsidR="00633B4A" w:rsidRDefault="00633B4A" w:rsidP="00633B4A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1503FC">
        <w:rPr>
          <w:rFonts w:ascii="Times New Roman" w:hAnsi="Times New Roman"/>
          <w:sz w:val="24"/>
          <w:szCs w:val="24"/>
        </w:rPr>
        <w:t>*Zgodnie z art. 158 § 1 pkt 4 ustawy z dnia 27 lipca 2001 r. – Prawo o ustroju sądów powszechnych (D</w:t>
      </w:r>
      <w:r>
        <w:rPr>
          <w:rFonts w:ascii="Times New Roman" w:hAnsi="Times New Roman"/>
          <w:sz w:val="24"/>
          <w:szCs w:val="24"/>
        </w:rPr>
        <w:t>z. U. z 2019r., poz. 52</w:t>
      </w:r>
      <w:r w:rsidRPr="001503FC">
        <w:rPr>
          <w:rFonts w:ascii="Times New Roman" w:hAnsi="Times New Roman"/>
          <w:sz w:val="24"/>
          <w:szCs w:val="24"/>
        </w:rPr>
        <w:t>, z późn. zm.).</w:t>
      </w:r>
    </w:p>
    <w:p w:rsidR="00633B4A" w:rsidRDefault="00633B4A" w:rsidP="00633B4A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633B4A" w:rsidRPr="001503FC" w:rsidRDefault="00633B4A" w:rsidP="00633B4A">
      <w:p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1503FC">
        <w:rPr>
          <w:rFonts w:ascii="Times New Roman" w:hAnsi="Times New Roman"/>
          <w:b/>
          <w:sz w:val="24"/>
          <w:szCs w:val="24"/>
        </w:rPr>
        <w:t>B.</w:t>
      </w:r>
      <w:r w:rsidRPr="001503FC">
        <w:rPr>
          <w:rFonts w:ascii="Times New Roman" w:hAnsi="Times New Roman"/>
          <w:b/>
          <w:sz w:val="24"/>
          <w:szCs w:val="24"/>
        </w:rPr>
        <w:tab/>
        <w:t>Dane kandydata na ławnika /wypełnia kandydat/: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6015"/>
      </w:tblGrid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Imię (imiona) i nazwisko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Nazwiska poprzednio używane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Imiona rodziców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Data i miejsce urodzenia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Obywatelstwo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Numer PESEL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NIP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Miejsce zamieszkania, ze wskazaniem, od ilu lat kandydat mieszka na terenie gminy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Adres do korespondencji i dane kontaktowe (numer telefonu domowego, numer telefonu w miejscu pracy i ewentualnie adres e-mail)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Wykształcenie i kierunek (np. wyższe ekonomiczne, średnie zawodowe – technik budowlany)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Status zawodowy (np. pracownik, przedsiębiorca, emeryt, bezrobotny) oraz wskazanie, od ilu lat (miesięcy) w nim pozostaje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Miejsce pracy lub prowadzonej działalności, ze wskazaniem, od ilu lat kandydat jest zatrudniony lub prowadzi działalność gospodarczą na terenie gminy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Doświadczenie w pracy społecznej (np. członkostwo w organizacjach społecznych)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Motywy kandydowania na ławnika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Informacja o pełnieniu funkcji ławnika w poprzednich kadencjach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Informacja, do orzekania w którym sądzie (w sądzie okręgowym albo rejonowym) proponowany jest kandydat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503F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w razie braku miejsca w rubryce można dołączyć odrębną kartę) </w:t>
            </w: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B4A" w:rsidRPr="001503FC" w:rsidRDefault="00633B4A" w:rsidP="00633B4A">
      <w:pPr>
        <w:jc w:val="both"/>
        <w:rPr>
          <w:rFonts w:ascii="Times New Roman" w:hAnsi="Times New Roman"/>
          <w:sz w:val="24"/>
          <w:szCs w:val="24"/>
        </w:rPr>
      </w:pPr>
    </w:p>
    <w:p w:rsidR="00633B4A" w:rsidRPr="001503FC" w:rsidRDefault="00633B4A" w:rsidP="00633B4A">
      <w:pPr>
        <w:jc w:val="both"/>
        <w:rPr>
          <w:rFonts w:ascii="Times New Roman" w:hAnsi="Times New Roman"/>
          <w:b/>
          <w:sz w:val="24"/>
          <w:szCs w:val="24"/>
        </w:rPr>
      </w:pPr>
      <w:r w:rsidRPr="001503FC">
        <w:rPr>
          <w:rFonts w:ascii="Times New Roman" w:hAnsi="Times New Roman"/>
          <w:b/>
          <w:sz w:val="24"/>
          <w:szCs w:val="24"/>
        </w:rPr>
        <w:t>C.       Dane podmiotu zgłaszającego kandydata na ławnika (wypełnia podmiot zgłaszający):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6015"/>
      </w:tblGrid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Nazwa podmiotu i oznaczenie siedziby</w:t>
            </w:r>
            <w:r w:rsidRPr="001503F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Imię i nazwisko osoby zgłaszającej kandydata, uprawnionej do reprezentacji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Podpis osoby zgłaszającej kandydata, uprawnionej do reprezentacji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Nazwa i numer rejestru lub ewidencji, do których podmiot jest wpisany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3FC">
              <w:rPr>
                <w:rFonts w:ascii="Times New Roman" w:hAnsi="Times New Roman"/>
                <w:b/>
                <w:sz w:val="24"/>
                <w:szCs w:val="24"/>
              </w:rPr>
              <w:t xml:space="preserve"> Dane teleadresowe do korespondencji: adres (jeżeli jest inny niż adres siedziby), telefon kontaktowy i adres e-mail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B4A" w:rsidRPr="001503FC" w:rsidRDefault="00633B4A" w:rsidP="00633B4A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1503FC">
        <w:rPr>
          <w:rFonts w:ascii="Times New Roman" w:hAnsi="Times New Roman"/>
          <w:sz w:val="24"/>
          <w:szCs w:val="24"/>
        </w:rPr>
        <w:t>*</w:t>
      </w:r>
      <w:r w:rsidRPr="001503FC">
        <w:rPr>
          <w:rFonts w:ascii="Times New Roman" w:hAnsi="Times New Roman"/>
          <w:sz w:val="24"/>
          <w:szCs w:val="24"/>
        </w:rPr>
        <w:tab/>
        <w:t>Prezes sądu wypełnia w części C wyłącznie rubrykę 1.</w:t>
      </w:r>
    </w:p>
    <w:p w:rsidR="00BE09C5" w:rsidRDefault="00633B4A" w:rsidP="00633B4A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1503FC">
        <w:rPr>
          <w:rFonts w:ascii="Times New Roman" w:hAnsi="Times New Roman"/>
          <w:sz w:val="24"/>
          <w:szCs w:val="24"/>
        </w:rPr>
        <w:t xml:space="preserve">     </w:t>
      </w:r>
    </w:p>
    <w:p w:rsidR="00BE09C5" w:rsidRDefault="00BE09C5" w:rsidP="00633B4A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BE09C5" w:rsidRPr="00BE09C5" w:rsidRDefault="00BE09C5" w:rsidP="00BE09C5">
      <w:pPr>
        <w:rPr>
          <w:rFonts w:ascii="Times New Roman" w:hAnsi="Times New Roman"/>
          <w:sz w:val="22"/>
          <w:szCs w:val="22"/>
        </w:rPr>
      </w:pPr>
      <w:r w:rsidRPr="00BE09C5">
        <w:rPr>
          <w:rFonts w:ascii="Times New Roman" w:hAnsi="Times New Roman"/>
          <w:sz w:val="22"/>
          <w:szCs w:val="22"/>
        </w:rPr>
        <w:t>Gmina Reszel</w:t>
      </w:r>
      <w:r w:rsidRPr="00BE09C5">
        <w:rPr>
          <w:rFonts w:ascii="Times New Roman" w:hAnsi="Times New Roman"/>
          <w:sz w:val="22"/>
          <w:szCs w:val="22"/>
        </w:rPr>
        <w:t>, z siedzibą przy ul. Rynek 24, 11-440 Reszel, jako administra</w:t>
      </w:r>
      <w:r w:rsidR="00526C36">
        <w:rPr>
          <w:rFonts w:ascii="Times New Roman" w:hAnsi="Times New Roman"/>
          <w:sz w:val="22"/>
          <w:szCs w:val="22"/>
        </w:rPr>
        <w:t>tor danych osobowych podanych w </w:t>
      </w:r>
      <w:r w:rsidRPr="00BE09C5">
        <w:rPr>
          <w:rFonts w:ascii="Times New Roman" w:hAnsi="Times New Roman"/>
          <w:sz w:val="22"/>
          <w:szCs w:val="22"/>
        </w:rPr>
        <w:t>niniejszym formularzu, informuje Panią/Pana, iż:</w:t>
      </w:r>
      <w:r w:rsidRPr="00BE09C5">
        <w:rPr>
          <w:rFonts w:ascii="Times New Roman" w:hAnsi="Times New Roman"/>
          <w:sz w:val="22"/>
          <w:szCs w:val="22"/>
        </w:rPr>
        <w:br/>
        <w:t>1. dane będą przetwarzane w celu przeprowadzenia procedury wyboru ławników do Sądu Rejonowego w Kętrzynie przez Radę Miejską w Reszlu, zgodnie z ustawą z dnia 27 lipca 2001r. Prawo o ustroju sądów powszechnych (Dz. U. z 2019r. poz. 52 z późn.zm.);</w:t>
      </w:r>
      <w:r w:rsidRPr="00BE09C5">
        <w:rPr>
          <w:rFonts w:ascii="Times New Roman" w:hAnsi="Times New Roman"/>
          <w:sz w:val="22"/>
          <w:szCs w:val="22"/>
        </w:rPr>
        <w:br/>
        <w:t>2. lista wybranych ławników wraz z ich kartami zgłoszeń i dołączonymi dokumentami zostaną przekazane Prezesowi Sądu Okręgowego w Olsztynie;</w:t>
      </w:r>
      <w:r w:rsidRPr="00BE09C5">
        <w:rPr>
          <w:rFonts w:ascii="Times New Roman" w:hAnsi="Times New Roman"/>
          <w:sz w:val="22"/>
          <w:szCs w:val="22"/>
        </w:rPr>
        <w:br/>
        <w:t>3. dane będą przetwarzane przez okres niezbędny do zrealizowania przepisów prawa, w tym przepisów dotyczących archiwizowania danych obowiązujących u Administratora (podmiot zgłaszający kandydata na ławnika lub kandydat, który nie został wybrany na ławnika, powinien odebrać kartę zgłoszenia wraz z załączonymi dokumentami w terminie 60 dni od dnia przeprowadzenia wyborów. W przypadku nieodebrania dokumentów we wskazanym terminie, dokumenty zostaną zniszczone w terminie 30 dni po upływie tego terminu);</w:t>
      </w:r>
      <w:r w:rsidRPr="00BE09C5">
        <w:rPr>
          <w:rFonts w:ascii="Times New Roman" w:hAnsi="Times New Roman"/>
          <w:sz w:val="22"/>
          <w:szCs w:val="22"/>
        </w:rPr>
        <w:br/>
        <w:t>4. Ma Pani/Pan prawo do żądania dostępu do treści swoich danych osobowych</w:t>
      </w:r>
      <w:r w:rsidR="00526C36">
        <w:rPr>
          <w:rFonts w:ascii="Times New Roman" w:hAnsi="Times New Roman"/>
          <w:sz w:val="22"/>
          <w:szCs w:val="22"/>
        </w:rPr>
        <w:t>, ich sprostowania, usunięcia i </w:t>
      </w:r>
      <w:bookmarkStart w:id="0" w:name="_GoBack"/>
      <w:bookmarkEnd w:id="0"/>
      <w:r w:rsidRPr="00BE09C5">
        <w:rPr>
          <w:rFonts w:ascii="Times New Roman" w:hAnsi="Times New Roman"/>
          <w:sz w:val="22"/>
          <w:szCs w:val="22"/>
        </w:rPr>
        <w:t>ograniczenia przetwarzania.</w:t>
      </w:r>
    </w:p>
    <w:p w:rsidR="00BE09C5" w:rsidRPr="00BE09C5" w:rsidRDefault="00BE09C5" w:rsidP="00BE09C5">
      <w:pPr>
        <w:rPr>
          <w:rFonts w:ascii="Times New Roman" w:hAnsi="Times New Roman"/>
          <w:sz w:val="22"/>
          <w:szCs w:val="22"/>
        </w:rPr>
      </w:pPr>
      <w:r w:rsidRPr="00BE09C5">
        <w:rPr>
          <w:rFonts w:ascii="Times New Roman" w:hAnsi="Times New Roman"/>
          <w:sz w:val="22"/>
          <w:szCs w:val="22"/>
        </w:rPr>
        <w:t>Pobieranie danych jest dobrowolne, ale niezbędne do zgłoszenia się kandydata na ławnika.</w:t>
      </w:r>
    </w:p>
    <w:p w:rsidR="00BE09C5" w:rsidRDefault="00BE09C5" w:rsidP="00633B4A">
      <w:pPr>
        <w:jc w:val="both"/>
        <w:rPr>
          <w:rFonts w:ascii="Times New Roman" w:hAnsi="Times New Roman"/>
          <w:b/>
          <w:sz w:val="24"/>
          <w:szCs w:val="24"/>
        </w:rPr>
      </w:pPr>
    </w:p>
    <w:p w:rsidR="00633B4A" w:rsidRPr="001503FC" w:rsidRDefault="00633B4A" w:rsidP="00633B4A">
      <w:pPr>
        <w:jc w:val="both"/>
        <w:rPr>
          <w:rFonts w:ascii="Times New Roman" w:hAnsi="Times New Roman"/>
          <w:b/>
          <w:sz w:val="24"/>
          <w:szCs w:val="24"/>
        </w:rPr>
      </w:pPr>
      <w:r w:rsidRPr="001503FC">
        <w:rPr>
          <w:rFonts w:ascii="Times New Roman" w:hAnsi="Times New Roman"/>
          <w:b/>
          <w:sz w:val="24"/>
          <w:szCs w:val="24"/>
        </w:rPr>
        <w:t>Wyrażam zgodę na kandydowanie i potwierdzam prawdziwość danych zawartych w karcie zgłoszenia własnoręcznym podpisem.</w:t>
      </w:r>
    </w:p>
    <w:p w:rsidR="00633B4A" w:rsidRPr="001503FC" w:rsidRDefault="00633B4A" w:rsidP="00633B4A">
      <w:pPr>
        <w:jc w:val="both"/>
        <w:rPr>
          <w:rFonts w:ascii="Times New Roman" w:hAnsi="Times New Roman"/>
          <w:sz w:val="24"/>
          <w:szCs w:val="24"/>
        </w:rPr>
      </w:pPr>
    </w:p>
    <w:p w:rsidR="00633B4A" w:rsidRPr="001503FC" w:rsidRDefault="00633B4A" w:rsidP="00633B4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5104"/>
      </w:tblGrid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nil"/>
              <w:right w:val="nil"/>
            </w:tcBorders>
          </w:tcPr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..............................................................</w:t>
            </w: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>miejscowość i data wypełnienia</w:t>
            </w:r>
          </w:p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czytelny podpis kandydata na ławnika</w:t>
            </w:r>
          </w:p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B4A" w:rsidRDefault="00633B4A" w:rsidP="00633B4A">
      <w:pPr>
        <w:jc w:val="both"/>
        <w:rPr>
          <w:rFonts w:ascii="Times New Roman" w:hAnsi="Times New Roman"/>
          <w:b/>
          <w:sz w:val="24"/>
          <w:szCs w:val="24"/>
        </w:rPr>
      </w:pPr>
    </w:p>
    <w:p w:rsidR="00633B4A" w:rsidRPr="001503FC" w:rsidRDefault="00633B4A" w:rsidP="00633B4A">
      <w:pPr>
        <w:jc w:val="both"/>
        <w:rPr>
          <w:rFonts w:ascii="Times New Roman" w:hAnsi="Times New Roman"/>
          <w:b/>
          <w:sz w:val="24"/>
          <w:szCs w:val="24"/>
        </w:rPr>
      </w:pPr>
      <w:r w:rsidRPr="001503FC">
        <w:rPr>
          <w:rFonts w:ascii="Times New Roman" w:hAnsi="Times New Roman"/>
          <w:b/>
          <w:sz w:val="24"/>
          <w:szCs w:val="24"/>
        </w:rPr>
        <w:t>Potwierdzam prawdziwość danych zawartych w karcie zgłoszenia własnoręcznym podpisem.</w:t>
      </w:r>
    </w:p>
    <w:p w:rsidR="00633B4A" w:rsidRPr="001503FC" w:rsidRDefault="00633B4A" w:rsidP="00633B4A">
      <w:pPr>
        <w:jc w:val="both"/>
        <w:rPr>
          <w:rFonts w:ascii="Times New Roman" w:hAnsi="Times New Roman"/>
          <w:sz w:val="24"/>
          <w:szCs w:val="24"/>
        </w:rPr>
      </w:pPr>
      <w:r w:rsidRPr="001503FC">
        <w:rPr>
          <w:rFonts w:ascii="Times New Roman" w:hAnsi="Times New Roman"/>
          <w:sz w:val="24"/>
          <w:szCs w:val="24"/>
        </w:rPr>
        <w:tab/>
      </w:r>
      <w:r w:rsidRPr="001503FC">
        <w:rPr>
          <w:rFonts w:ascii="Times New Roman" w:hAnsi="Times New Roman"/>
          <w:sz w:val="24"/>
          <w:szCs w:val="24"/>
        </w:rPr>
        <w:tab/>
      </w:r>
      <w:r w:rsidRPr="001503FC">
        <w:rPr>
          <w:rFonts w:ascii="Times New Roman" w:hAnsi="Times New Roman"/>
          <w:sz w:val="24"/>
          <w:szCs w:val="24"/>
        </w:rPr>
        <w:tab/>
      </w:r>
      <w:r w:rsidRPr="001503FC">
        <w:rPr>
          <w:rFonts w:ascii="Times New Roman" w:hAnsi="Times New Roman"/>
          <w:sz w:val="24"/>
          <w:szCs w:val="24"/>
        </w:rPr>
        <w:tab/>
      </w:r>
      <w:r w:rsidRPr="001503FC">
        <w:rPr>
          <w:rFonts w:ascii="Times New Roman" w:hAnsi="Times New Roman"/>
          <w:sz w:val="24"/>
          <w:szCs w:val="24"/>
        </w:rPr>
        <w:tab/>
      </w:r>
      <w:r w:rsidRPr="001503FC">
        <w:rPr>
          <w:rFonts w:ascii="Times New Roman" w:hAnsi="Times New Roman"/>
          <w:sz w:val="24"/>
          <w:szCs w:val="24"/>
        </w:rPr>
        <w:tab/>
      </w:r>
    </w:p>
    <w:p w:rsidR="00633B4A" w:rsidRPr="001503FC" w:rsidRDefault="00633B4A" w:rsidP="00633B4A">
      <w:pPr>
        <w:jc w:val="both"/>
        <w:rPr>
          <w:rFonts w:ascii="Times New Roman" w:hAnsi="Times New Roman"/>
          <w:sz w:val="24"/>
          <w:szCs w:val="24"/>
        </w:rPr>
      </w:pPr>
      <w:r w:rsidRPr="001503FC">
        <w:rPr>
          <w:rFonts w:ascii="Times New Roman" w:hAnsi="Times New Roman"/>
          <w:sz w:val="24"/>
          <w:szCs w:val="24"/>
        </w:rPr>
        <w:tab/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5264"/>
      </w:tblGrid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3554" w:type="dxa"/>
            <w:tcBorders>
              <w:top w:val="nil"/>
              <w:left w:val="nil"/>
              <w:right w:val="nil"/>
            </w:tcBorders>
          </w:tcPr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>.....................................................</w:t>
            </w:r>
          </w:p>
        </w:tc>
        <w:tc>
          <w:tcPr>
            <w:tcW w:w="1692" w:type="dxa"/>
            <w:tcBorders>
              <w:top w:val="nil"/>
              <w:left w:val="nil"/>
              <w:right w:val="nil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64" w:type="dxa"/>
            <w:tcBorders>
              <w:top w:val="nil"/>
              <w:left w:val="nil"/>
              <w:right w:val="nil"/>
            </w:tcBorders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  <w:tr w:rsidR="00633B4A" w:rsidRPr="001503FC" w:rsidTr="00C83038">
        <w:tblPrEx>
          <w:tblCellMar>
            <w:top w:w="0" w:type="dxa"/>
            <w:bottom w:w="0" w:type="dxa"/>
          </w:tblCellMar>
        </w:tblPrEx>
        <w:tc>
          <w:tcPr>
            <w:tcW w:w="3554" w:type="dxa"/>
          </w:tcPr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>(miejscowość i data wypełnienia)</w:t>
            </w:r>
          </w:p>
          <w:p w:rsidR="00633B4A" w:rsidRPr="001503FC" w:rsidRDefault="00633B4A" w:rsidP="00C83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3B4A" w:rsidRPr="001503FC" w:rsidRDefault="00633B4A" w:rsidP="00C83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4" w:type="dxa"/>
          </w:tcPr>
          <w:p w:rsidR="00633B4A" w:rsidRPr="001503FC" w:rsidRDefault="00633B4A" w:rsidP="00C83038">
            <w:pPr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1503FC">
              <w:rPr>
                <w:rFonts w:ascii="Times New Roman" w:hAnsi="Times New Roman"/>
                <w:sz w:val="24"/>
                <w:szCs w:val="24"/>
              </w:rPr>
              <w:t xml:space="preserve">(czytelny podpis prezesa sądu albo osoby reprezentującej podmiot określony w art. 162 § 1 ustawy z dnia 27 lipca 2001 r. – Prawo o ustroju sądów powszechnych, uprawnionej do zgłoszenia kandydata bądź jednego </w:t>
            </w:r>
            <w:r w:rsidRPr="001503FC">
              <w:rPr>
                <w:rFonts w:ascii="Times New Roman" w:hAnsi="Times New Roman"/>
                <w:sz w:val="24"/>
                <w:szCs w:val="24"/>
              </w:rPr>
              <w:br/>
              <w:t>z pięćdziesięciu obywateli zgłaszających kandydata)</w:t>
            </w:r>
          </w:p>
        </w:tc>
      </w:tr>
    </w:tbl>
    <w:p w:rsidR="00633B4A" w:rsidRPr="001503FC" w:rsidRDefault="00633B4A" w:rsidP="00633B4A">
      <w:pPr>
        <w:jc w:val="both"/>
        <w:rPr>
          <w:rFonts w:ascii="Times New Roman" w:hAnsi="Times New Roman"/>
          <w:sz w:val="24"/>
          <w:szCs w:val="24"/>
        </w:rPr>
      </w:pPr>
    </w:p>
    <w:p w:rsidR="00633B4A" w:rsidRPr="001503FC" w:rsidRDefault="00633B4A" w:rsidP="00633B4A">
      <w:pPr>
        <w:jc w:val="both"/>
        <w:rPr>
          <w:rFonts w:ascii="Times New Roman" w:hAnsi="Times New Roman"/>
          <w:b/>
          <w:sz w:val="24"/>
          <w:szCs w:val="24"/>
        </w:rPr>
      </w:pPr>
      <w:r w:rsidRPr="001503FC">
        <w:rPr>
          <w:rFonts w:ascii="Times New Roman" w:hAnsi="Times New Roman"/>
          <w:sz w:val="24"/>
          <w:szCs w:val="24"/>
        </w:rPr>
        <w:tab/>
      </w:r>
      <w:r w:rsidRPr="001503FC">
        <w:rPr>
          <w:rFonts w:ascii="Times New Roman" w:hAnsi="Times New Roman"/>
          <w:b/>
          <w:sz w:val="24"/>
          <w:szCs w:val="24"/>
          <w:u w:val="single"/>
        </w:rPr>
        <w:t>POUCZENIE:</w:t>
      </w:r>
    </w:p>
    <w:p w:rsidR="00633B4A" w:rsidRPr="00904CCB" w:rsidRDefault="00633B4A" w:rsidP="00633B4A">
      <w:pPr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904CCB">
        <w:rPr>
          <w:rFonts w:ascii="Times New Roman" w:hAnsi="Times New Roman"/>
          <w:sz w:val="22"/>
          <w:szCs w:val="22"/>
        </w:rPr>
        <w:t>Zgłoszenie, które wpłynęło do rady gminy po upływie terminu określonego w art. 162 § 1 ustawy z </w:t>
      </w:r>
      <w:r w:rsidR="00904CCB">
        <w:rPr>
          <w:rFonts w:ascii="Times New Roman" w:hAnsi="Times New Roman"/>
          <w:sz w:val="22"/>
          <w:szCs w:val="22"/>
        </w:rPr>
        <w:t>dnia 27 </w:t>
      </w:r>
      <w:r w:rsidRPr="00904CCB">
        <w:rPr>
          <w:rFonts w:ascii="Times New Roman" w:hAnsi="Times New Roman"/>
          <w:sz w:val="22"/>
          <w:szCs w:val="22"/>
        </w:rPr>
        <w:t>lipca 2001 r. – Prawo o ustroju sądów powszechnych, lub niespełniające wymagań formalnych, o których mowa w art. 162 § 2 – 5 ustawy z dnia 27 lipca 2001 r. – Prawo o ustroju sądów powszechnych i rozporządzeniu Ministra Sprawiedliwości  z  dnia 9 czerwca 2011 r. w sprawie sposobu postępowania z dokumentami złożonymi radom gmin przy zgłaszaniu kandydatów na ławników oraz wzoru karty zgłoszenia, pozostawia się bez dalszego</w:t>
      </w:r>
      <w:r w:rsidRPr="00904CCB">
        <w:rPr>
          <w:rFonts w:ascii="Times New Roman" w:hAnsi="Times New Roman"/>
          <w:b/>
          <w:sz w:val="22"/>
          <w:szCs w:val="22"/>
        </w:rPr>
        <w:t xml:space="preserve"> </w:t>
      </w:r>
      <w:r w:rsidRPr="00904CCB">
        <w:rPr>
          <w:rFonts w:ascii="Times New Roman" w:hAnsi="Times New Roman"/>
          <w:sz w:val="22"/>
          <w:szCs w:val="22"/>
        </w:rPr>
        <w:t xml:space="preserve">biegu. Termin do zgłoszenia kandydata nie podlega przywróceniu. </w:t>
      </w:r>
      <w:r w:rsidRPr="00904CCB">
        <w:rPr>
          <w:rFonts w:ascii="Times New Roman" w:hAnsi="Times New Roman"/>
          <w:color w:val="000000"/>
          <w:sz w:val="22"/>
          <w:szCs w:val="22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 także że władza rodzicielska nie została mu ograniczona ani zawieszona; zaświadczenie lekarskie </w:t>
      </w:r>
      <w:r w:rsidRPr="00904CCB">
        <w:rPr>
          <w:rFonts w:ascii="Times New Roman" w:hAnsi="Times New Roman"/>
          <w:sz w:val="22"/>
          <w:szCs w:val="22"/>
        </w:rPr>
        <w:t xml:space="preserve">wystawione przez lekarza podstawowej opieki zdrowotnej w rozumieniu przepisów o świadczeniach opieki zdrowotnej finansowanych ze środków publicznych </w:t>
      </w:r>
      <w:r w:rsidRPr="00904CCB">
        <w:rPr>
          <w:rFonts w:ascii="Times New Roman" w:hAnsi="Times New Roman"/>
          <w:color w:val="000000"/>
          <w:sz w:val="22"/>
          <w:szCs w:val="22"/>
        </w:rPr>
        <w:t xml:space="preserve"> o stanie zdrowia stwierdzające brak przeciwskazań do wykonywania funkcji ławnika, dwa zdjęcia zgodne z wymogami stosowanymi przy składaniu wniosku o wydanie dowodu osobistego; </w:t>
      </w:r>
      <w:r w:rsidRPr="00904CCB">
        <w:rPr>
          <w:rFonts w:ascii="Times New Roman" w:hAnsi="Times New Roman"/>
          <w:sz w:val="22"/>
          <w:szCs w:val="22"/>
        </w:rPr>
        <w:t>aktualny odpis z Krajowego Rejestru Sądowego albo odpis lub zaświadczenie potwierdzające wpis do innego właściwego rejestru lub ewidencji, jeśli kandydata zgłasza stowarzyszenie lub inna organizacja społeczna lub zawodowa zarejestrowana na podstawie przepisów prawa</w:t>
      </w:r>
      <w:r w:rsidRPr="00904CCB">
        <w:rPr>
          <w:rFonts w:ascii="Times New Roman" w:hAnsi="Times New Roman"/>
          <w:color w:val="000000"/>
          <w:sz w:val="22"/>
          <w:szCs w:val="22"/>
        </w:rPr>
        <w:t>; lista osób zgłaszających kandydata).</w:t>
      </w:r>
    </w:p>
    <w:p w:rsidR="00633B4A" w:rsidRPr="00904CCB" w:rsidRDefault="00633B4A" w:rsidP="00633B4A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904CCB">
        <w:rPr>
          <w:rFonts w:ascii="Times New Roman" w:hAnsi="Times New Roman"/>
          <w:color w:val="000000"/>
          <w:sz w:val="22"/>
          <w:szCs w:val="22"/>
        </w:rPr>
        <w:t>Podmiot zgłaszający kandydata na ławnika lub kandydat, który nie został wybrany</w:t>
      </w:r>
      <w:r w:rsidR="00904CCB">
        <w:rPr>
          <w:rFonts w:ascii="Times New Roman" w:hAnsi="Times New Roman"/>
          <w:color w:val="000000"/>
          <w:sz w:val="22"/>
          <w:szCs w:val="22"/>
        </w:rPr>
        <w:t xml:space="preserve"> na ławnika, powinien odebrać w </w:t>
      </w:r>
      <w:r w:rsidRPr="00904CCB">
        <w:rPr>
          <w:rFonts w:ascii="Times New Roman" w:hAnsi="Times New Roman"/>
          <w:color w:val="000000"/>
          <w:sz w:val="22"/>
          <w:szCs w:val="22"/>
        </w:rPr>
        <w:t>nieprzekraczalnym terminie 60 dni od dnia przeprowadzenia wyborów. W przy</w:t>
      </w:r>
      <w:r w:rsidR="00904CCB">
        <w:rPr>
          <w:rFonts w:ascii="Times New Roman" w:hAnsi="Times New Roman"/>
          <w:color w:val="000000"/>
          <w:sz w:val="22"/>
          <w:szCs w:val="22"/>
        </w:rPr>
        <w:t>padku nieodebrania dokumentów w </w:t>
      </w:r>
      <w:r w:rsidRPr="00904CCB">
        <w:rPr>
          <w:rFonts w:ascii="Times New Roman" w:hAnsi="Times New Roman"/>
          <w:color w:val="000000"/>
          <w:sz w:val="22"/>
          <w:szCs w:val="22"/>
        </w:rPr>
        <w:t>terminie wyżej wskazanym, dokumentacja zostanie zniszczona w terminie 30 dni.</w:t>
      </w:r>
    </w:p>
    <w:p w:rsidR="00633B4A" w:rsidRPr="00904CCB" w:rsidRDefault="00633B4A" w:rsidP="00633B4A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904CCB">
        <w:rPr>
          <w:rFonts w:ascii="Times New Roman" w:hAnsi="Times New Roman"/>
          <w:color w:val="000000"/>
          <w:sz w:val="22"/>
          <w:szCs w:val="22"/>
        </w:rPr>
        <w:t>Informacje zawarte w karcie zgłoszenia są jednocześnie wykorzystywane przez administrację sądu. W razie zaistnienia jakichkolwiek zmian ławnik powinien je zgłosić do oddziału administracyjnego właściwego sądu.</w:t>
      </w:r>
    </w:p>
    <w:p w:rsidR="00633B4A" w:rsidRPr="001503FC" w:rsidRDefault="00633B4A" w:rsidP="00633B4A">
      <w:pPr>
        <w:rPr>
          <w:rFonts w:ascii="Times New Roman" w:hAnsi="Times New Roman"/>
          <w:sz w:val="24"/>
          <w:szCs w:val="24"/>
        </w:rPr>
      </w:pPr>
    </w:p>
    <w:sectPr w:rsidR="00633B4A" w:rsidRPr="001503FC" w:rsidSect="001503FC">
      <w:pgSz w:w="11906" w:h="16838"/>
      <w:pgMar w:top="624" w:right="73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4A"/>
    <w:rsid w:val="002676EF"/>
    <w:rsid w:val="00526C36"/>
    <w:rsid w:val="00633B4A"/>
    <w:rsid w:val="00904CCB"/>
    <w:rsid w:val="00BE09C5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F485F-EC96-4B41-97CB-F9963280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978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cp:lastPrinted>2019-06-04T10:54:00Z</cp:lastPrinted>
  <dcterms:created xsi:type="dcterms:W3CDTF">2019-06-04T10:50:00Z</dcterms:created>
  <dcterms:modified xsi:type="dcterms:W3CDTF">2019-06-04T11:52:00Z</dcterms:modified>
</cp:coreProperties>
</file>