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AF32" w14:textId="77777777" w:rsidR="00D03513" w:rsidRPr="0025263F" w:rsidRDefault="00D03513" w:rsidP="00D03513">
      <w:pPr>
        <w:widowControl/>
        <w:spacing w:line="360" w:lineRule="auto"/>
        <w:jc w:val="center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U Z A S A D N I E N I E</w:t>
      </w:r>
    </w:p>
    <w:p w14:paraId="6279D067" w14:textId="26513261" w:rsidR="00D03513" w:rsidRPr="0025263F" w:rsidRDefault="00D03513" w:rsidP="00D03513">
      <w:pPr>
        <w:widowControl/>
        <w:spacing w:line="360" w:lineRule="auto"/>
        <w:jc w:val="center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do Uchwały Nr ………………202</w:t>
      </w:r>
      <w:r w:rsidR="00BB621A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6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Rady Miejskiej w Reszlu</w:t>
      </w:r>
    </w:p>
    <w:p w14:paraId="763CE4F1" w14:textId="47E4D651" w:rsidR="00D03513" w:rsidRPr="0025263F" w:rsidRDefault="00D03513" w:rsidP="00D03513">
      <w:pPr>
        <w:widowControl/>
        <w:spacing w:line="360" w:lineRule="auto"/>
        <w:jc w:val="center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z dnia 2</w:t>
      </w:r>
      <w:r w:rsidR="005A40B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5 lutego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202</w:t>
      </w:r>
      <w:r w:rsidR="00BB621A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6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roku</w:t>
      </w:r>
    </w:p>
    <w:p w14:paraId="1927F67A" w14:textId="77777777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</w:p>
    <w:p w14:paraId="2D2762CA" w14:textId="77777777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I. Dokonuje się zmian w planie dochodów i wydatków następująco:</w:t>
      </w:r>
    </w:p>
    <w:p w14:paraId="638396C4" w14:textId="77777777" w:rsidR="000D6BA8" w:rsidRPr="0025263F" w:rsidRDefault="000D6BA8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</w:p>
    <w:p w14:paraId="780848A0" w14:textId="682CA49F" w:rsidR="000D6BA8" w:rsidRPr="0025263F" w:rsidRDefault="000D6BA8" w:rsidP="000D6BA8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. W dz. 600- Transport i łączność,</w:t>
      </w:r>
    </w:p>
    <w:p w14:paraId="7E3271A4" w14:textId="6A980BDC" w:rsidR="00D03513" w:rsidRPr="0025263F" w:rsidRDefault="000D6BA8" w:rsidP="000D6BA8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rozdz. 60004- Lokalny transport zbiorowy zwiększa się plan dochodów i wydatków o kwotę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15 000,00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 (dochody/UG/§ 2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31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0, wydatki /UG/ gr. §§ 1100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)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 przeznaczeniem na organiza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cję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w zakresie przewozów autobusowych o charakterze użyteczności publicznej –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porozumienie z Gminą Mrągowo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.</w:t>
      </w:r>
    </w:p>
    <w:p w14:paraId="703EAA98" w14:textId="6860F4B1" w:rsidR="00D03513" w:rsidRPr="0025263F" w:rsidRDefault="000D6BA8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2</w:t>
      </w:r>
      <w:r w:rsidR="00D03513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. W dz. 85</w:t>
      </w:r>
      <w:r w:rsidR="00BB621A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2</w:t>
      </w:r>
      <w:r w:rsidR="00D03513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-  </w:t>
      </w:r>
      <w:r w:rsidR="00BB621A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Pomoc społeczna</w:t>
      </w:r>
      <w:r w:rsidR="00D03513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,</w:t>
      </w:r>
    </w:p>
    <w:p w14:paraId="1DEEDE65" w14:textId="06049DB9" w:rsidR="00BB621A" w:rsidRPr="0025263F" w:rsidRDefault="00D03513" w:rsidP="00BB621A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2"/>
          <w:szCs w:val="22"/>
          <w:lang w:bidi="ar-SA"/>
        </w:rPr>
        <w:t xml:space="preserve">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- rozdz. 8</w:t>
      </w:r>
      <w:r w:rsidR="000D6BA8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5203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</w:t>
      </w:r>
      <w:r w:rsidR="000D6BA8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Ośrodki wsparcia</w:t>
      </w:r>
      <w:r w:rsidR="000D6BA8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zmniejsza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się plan dochodów i wydatków o kwotę </w:t>
      </w:r>
      <w:r w:rsidR="000D6BA8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5 712,00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 (dochody /UG//§ 2</w:t>
      </w:r>
      <w:r w:rsidR="00BB621A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010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, wydatki /</w:t>
      </w:r>
      <w:r w:rsidR="000D6BA8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ŚDS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/ gr. §§ 1400) z przeznaczeniem na </w:t>
      </w:r>
      <w:r w:rsidR="000D6BA8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wypłatę dodatków motywacyjnych </w:t>
      </w:r>
      <w:r w:rsidR="00BB621A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decyzja Nr FB </w:t>
      </w:r>
      <w:r w:rsidR="000D6BA8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25</w:t>
      </w:r>
      <w:r w:rsidR="00BB621A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/2026 Wojewody Warmińsko- Mazurskiego,</w:t>
      </w:r>
    </w:p>
    <w:p w14:paraId="79E73CF9" w14:textId="77777777" w:rsidR="008C25D6" w:rsidRPr="0025263F" w:rsidRDefault="000D6BA8" w:rsidP="008C25D6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rozdz. 85219 -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Ośrodki pomocy społecznej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zwiększa się plan dochodów i wydatków o kwotę 1 671,00 zł (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dochody /UG//§ 2010, wydatki /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MOPS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/ gr. §§ 1</w:t>
      </w:r>
      <w:r w:rsidR="008C25D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3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00)</w:t>
      </w:r>
      <w:r w:rsidR="008C25D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 przeznaczeniem na wspieranie osób zagrożonych wykluczeniem społecznym </w:t>
      </w:r>
      <w:r w:rsidR="008C25D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- decyzja Nr FB 25/2026 Wojewody Warmińsko- Mazurskiego,</w:t>
      </w:r>
    </w:p>
    <w:p w14:paraId="218B1BD0" w14:textId="2D4AAFC5" w:rsidR="008C25D6" w:rsidRPr="0025263F" w:rsidRDefault="008C25D6" w:rsidP="008C25D6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- rozdz. 85219 - Ośrodki pomocy społecznej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zmniejsza się plan dochodów i wydatków o kwotę 3 886,00 (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dochody /UG//§ 20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3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0, wydatki /MOPS/ gr. §§ 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4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00)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z przeznaczeniem na wypłatę dodatków motywacyjnych - decyzja Nr FB 25/2026 Wojewody Warmińsko- Mazurskiego,</w:t>
      </w:r>
    </w:p>
    <w:p w14:paraId="49EF51DB" w14:textId="77777777" w:rsidR="008C25D6" w:rsidRPr="0025263F" w:rsidRDefault="008C25D6" w:rsidP="008C25D6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rozdz. 85230-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Pomoc w zakresie dożywiania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zmniejsza się plan dochodów i wydatków o kwotę 16 778,00 zł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(dochody /UG//§ 20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3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0, wydatki /MOPS/ gr. §§ 1300)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 przeznaczeniem na pomoc państwa w zakresie dożywiania oraz pomocy żywnościowa dla najuboższych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- decyzja Nr FB 25/2026 Wojewody Warmińsko- Mazurskiego,</w:t>
      </w:r>
    </w:p>
    <w:p w14:paraId="05B8914C" w14:textId="77777777" w:rsidR="003A1683" w:rsidRPr="0025263F" w:rsidRDefault="003A1683" w:rsidP="003A1683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rozdz. 85295- Pozostała działalność- zwiększa się plan dochodów i wydatków o kwotę 8 300,69 zł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(dochody /UG//§ 20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0, wydatki /MOPS/ gr. §§ 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00)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 przeznaczeniem na wspieranie finansowe zadań i programów realizacji zadań pomocy społecznej-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decyzja Nr FB 25/2026 Wojewody Warmińsko- Mazurskiego,</w:t>
      </w:r>
    </w:p>
    <w:p w14:paraId="043576B4" w14:textId="43B5F593" w:rsidR="008C25D6" w:rsidRPr="0025263F" w:rsidRDefault="003A1683" w:rsidP="008C25D6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3. W dz. 855 – Rodzina,</w:t>
      </w:r>
    </w:p>
    <w:p w14:paraId="637DDECF" w14:textId="6C455143" w:rsidR="00291E19" w:rsidRPr="0025263F" w:rsidRDefault="003A1683" w:rsidP="00291E19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rozdz. 85502 -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Świadczenia rodzinne, świadczenie z funduszu alimentacyjnego oraz składki na ubezpieczenia emerytalne i rentowe z ubezpieczenia społecznego</w:t>
      </w:r>
      <w:r w:rsidR="00291E19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zmniejsza się plan dochodów i wydatków o kwotę 2 000,00 zł </w:t>
      </w:r>
      <w:r w:rsidR="00291E19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(dochody /UG//§ 20</w:t>
      </w:r>
      <w:r w:rsidR="00291E19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</w:t>
      </w:r>
      <w:r w:rsidR="00291E19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0, wydatki /MOPS/ gr. §§ 1</w:t>
      </w:r>
      <w:r w:rsidR="00291E19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3</w:t>
      </w:r>
      <w:r w:rsidR="00291E19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00)</w:t>
      </w:r>
      <w:r w:rsidR="00291E19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</w:t>
      </w:r>
      <w:r w:rsidR="00291E19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decyzja Nr FB </w:t>
      </w:r>
      <w:r w:rsidR="00291E19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18</w:t>
      </w:r>
      <w:r w:rsidR="00291E19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/2026 Wojewody Warmińsko- Mazurskiego,</w:t>
      </w:r>
    </w:p>
    <w:p w14:paraId="47EE3D15" w14:textId="56DC274F" w:rsidR="00291E19" w:rsidRPr="0025263F" w:rsidRDefault="00291E19" w:rsidP="00291E19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rozdz. 85502 - Świadczenia rodzinne, świadczenie z funduszu alimentacyjnego oraz składki na ubezpieczenia emerytalne i rentowe z ubezpieczenia społecznego </w:t>
      </w:r>
      <w:r w:rsidR="0025263F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zwiększa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się plan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lastRenderedPageBreak/>
        <w:t>dochodów i wydatków o kwotę 2 000,00 zł (dochody /UG//§ 20</w:t>
      </w:r>
      <w:r w:rsidR="0025263F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6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0, wydatki /MOPS/ gr. §§ 1</w:t>
      </w:r>
      <w:r w:rsidR="0025263F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00) decyzja Nr FB 18/2026 Wojewody Warmińsko- Mazurskiego,</w:t>
      </w:r>
    </w:p>
    <w:p w14:paraId="4AE33B7C" w14:textId="1AFF4083" w:rsidR="0025263F" w:rsidRPr="0025263F" w:rsidRDefault="0025263F" w:rsidP="0025263F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rozdz. 85503-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Karta Dużej Rodziny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zwiększa  się plan dochodów i wydatków o kwotę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75,00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 (dochody /UG//§ 20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0, wydatki /MOPS/ gr. §§ 1100)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z przeznaczeniem na przyznanie Karty Dużej Rodziny-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decyzja Nr FB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31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/2026 Wojewody Warmińsko- Mazurskiego,</w:t>
      </w:r>
    </w:p>
    <w:p w14:paraId="35573217" w14:textId="77777777" w:rsidR="0025263F" w:rsidRPr="0025263F" w:rsidRDefault="0025263F" w:rsidP="0025263F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rozdz. 85504-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Wspieranie rodziny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zmniejsza się plan dochodów i wydatków o kwotę   246,00 zł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(dochody /UG//§ 20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3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0, wydatki /MOPS/ gr. §§ 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4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00)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 przeznaczeniem na wypłatę dodatków motywacyjnych 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decyzja Nr FB 25/2026 Wojewody Warmińsko- Mazurskiego,</w:t>
      </w:r>
    </w:p>
    <w:p w14:paraId="57F96922" w14:textId="77777777" w:rsidR="0025263F" w:rsidRPr="0025263F" w:rsidRDefault="0025263F" w:rsidP="0025263F">
      <w:pPr>
        <w:widowControl/>
        <w:tabs>
          <w:tab w:val="left" w:pos="5205"/>
        </w:tabs>
        <w:spacing w:line="360" w:lineRule="auto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rozdz. 85516 – System opieki nad dziećmi w wieku do lat 3 zmniejsza się plan dochodów i wydatków o kwotę 10 524,00 zł </w:t>
      </w:r>
      <w:proofErr w:type="spellStart"/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zł</w:t>
      </w:r>
      <w:proofErr w:type="spellEnd"/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(dochody /UG//§ 2030, wydatki /MOPS/ gr. §§ 1400) z przeznaczeniem na wypłatę dodatków motywacyjnych - decyzja Nr FB 25/2026 Wojewody Warmińsko- Mazurskiego,</w:t>
      </w:r>
    </w:p>
    <w:p w14:paraId="66775DB8" w14:textId="77777777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</w:p>
    <w:p w14:paraId="0C5349C4" w14:textId="77777777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II. Dokonuje się zmian w planie wydatków następująco:</w:t>
      </w:r>
    </w:p>
    <w:p w14:paraId="7241A995" w14:textId="4D4C9A81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>Zm.</w:t>
      </w:r>
      <w:r w:rsidR="005A40B6"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>180 897,10</w:t>
      </w: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 xml:space="preserve"> zł</w:t>
      </w:r>
    </w:p>
    <w:p w14:paraId="5C13C0F9" w14:textId="03FDBEE6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</w:pPr>
      <w:bookmarkStart w:id="0" w:name="_Hlk219462997"/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>Zw.</w:t>
      </w:r>
      <w:r w:rsidR="005A40B6"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>180 897,10</w:t>
      </w: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 xml:space="preserve"> zł</w:t>
      </w:r>
    </w:p>
    <w:bookmarkEnd w:id="0"/>
    <w:p w14:paraId="7CDEF66E" w14:textId="77777777" w:rsidR="00D03513" w:rsidRPr="0025263F" w:rsidRDefault="00D03513" w:rsidP="00D03513">
      <w:pPr>
        <w:pStyle w:val="Standard"/>
        <w:spacing w:after="0"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</w:p>
    <w:p w14:paraId="10A0E255" w14:textId="77777777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1. W Urzędzie Gminy w Reszlu</w:t>
      </w:r>
    </w:p>
    <w:p w14:paraId="0717A0D6" w14:textId="5BBE5ECA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 xml:space="preserve">Zm. </w:t>
      </w:r>
      <w:r w:rsidR="005A40B6"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>23 000,00</w:t>
      </w: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 xml:space="preserve"> zł</w:t>
      </w:r>
    </w:p>
    <w:p w14:paraId="3081EFEF" w14:textId="377DE4EB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 xml:space="preserve">Zw. </w:t>
      </w:r>
      <w:r w:rsidR="005A40B6"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>23 000,00</w:t>
      </w: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 xml:space="preserve"> zł </w:t>
      </w:r>
    </w:p>
    <w:p w14:paraId="03DE7487" w14:textId="77777777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</w:p>
    <w:p w14:paraId="08290436" w14:textId="77456339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1) zmniejsza się plan wydatków o kwotę </w:t>
      </w:r>
      <w:r w:rsidR="005A40B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23 000,00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</w:t>
      </w:r>
    </w:p>
    <w:p w14:paraId="6C15DB00" w14:textId="3D85FEC3" w:rsidR="00D03513" w:rsidRPr="0025263F" w:rsidRDefault="00D03513" w:rsidP="00E12670">
      <w:pPr>
        <w:widowControl/>
        <w:tabs>
          <w:tab w:val="left" w:pos="5205"/>
        </w:tabs>
        <w:spacing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dz. </w:t>
      </w:r>
      <w:r w:rsidR="00E12670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921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- </w:t>
      </w:r>
      <w:r w:rsidR="00E12670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Kultura i ochrona dziedzictwa narodowego</w:t>
      </w:r>
    </w:p>
    <w:p w14:paraId="1D7F89BC" w14:textId="475D4A0F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- rozdz. </w:t>
      </w:r>
      <w:r w:rsidR="00E12670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92116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- </w:t>
      </w:r>
      <w:r w:rsidR="00E12670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Biblioteki 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gr.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§§ 1</w:t>
      </w:r>
      <w:r w:rsidR="00E12670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00 – </w:t>
      </w:r>
      <w:r w:rsidR="005A40B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23 000,00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zł- </w:t>
      </w:r>
      <w:r w:rsidR="00E12670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realizacja zadań statutowych</w:t>
      </w:r>
    </w:p>
    <w:p w14:paraId="22B615EE" w14:textId="77777777" w:rsidR="00E12670" w:rsidRPr="0025263F" w:rsidRDefault="00E12670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</w:p>
    <w:p w14:paraId="54CD86CE" w14:textId="0F2797C8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bookmarkStart w:id="1" w:name="_Hlk219463071"/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2) zwiększa się plan wydatków o kwotę </w:t>
      </w:r>
      <w:r w:rsidR="005A40B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23 000,00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</w:t>
      </w:r>
    </w:p>
    <w:p w14:paraId="0F5864BB" w14:textId="1D38F77D" w:rsidR="00A576CD" w:rsidRPr="0025263F" w:rsidRDefault="00A576CD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dz. 010- Rolnictwo i Łowiectwo</w:t>
      </w:r>
    </w:p>
    <w:p w14:paraId="6CC5AFCF" w14:textId="59D8109F" w:rsidR="00A576CD" w:rsidRPr="0025263F" w:rsidRDefault="00A576CD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rozdz. 01044 Infrastruktura </w:t>
      </w:r>
      <w:proofErr w:type="spellStart"/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sanitacyjna</w:t>
      </w:r>
      <w:proofErr w:type="spellEnd"/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wsi 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gr.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§§ 1100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– 1 000,00 zł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realizacja zadań statutowych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(wydatki związane z kosztami energii elektrycznej)</w:t>
      </w:r>
    </w:p>
    <w:bookmarkEnd w:id="1"/>
    <w:p w14:paraId="475D2DB1" w14:textId="77777777" w:rsidR="00E12670" w:rsidRPr="0025263F" w:rsidRDefault="00E12670" w:rsidP="00E12670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dz. 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600- Transport i łączność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</w:t>
      </w:r>
    </w:p>
    <w:p w14:paraId="6E9FFE4F" w14:textId="31185014" w:rsidR="00E12670" w:rsidRPr="0025263F" w:rsidRDefault="00E12670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rozdz. 60016 - 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Drogi publiczne gminne gr. §§ 1600 – </w:t>
      </w:r>
      <w:r w:rsidR="005A40B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15 000,00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zł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-</w:t>
      </w:r>
      <w:r w:rsidRPr="0025263F">
        <w:rPr>
          <w:color w:val="000000" w:themeColor="text1"/>
        </w:rPr>
        <w:t xml:space="preserve">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Inwestycje i zakupy inwestycyjne: zadanie Przebudowa </w:t>
      </w:r>
      <w:r w:rsidR="005A40B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ulicy Kolejowej w Reszlu – opracowanie dokumentacji projektowej</w:t>
      </w:r>
    </w:p>
    <w:p w14:paraId="6244B3FE" w14:textId="12D3ED36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dz. </w:t>
      </w:r>
      <w:r w:rsidR="00E12670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700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</w:t>
      </w:r>
      <w:r w:rsidR="00E12670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Gospodarka mieszkaniowa</w:t>
      </w:r>
    </w:p>
    <w:p w14:paraId="00BA1382" w14:textId="5471908C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- rozdz. </w:t>
      </w:r>
      <w:r w:rsidR="00E12670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70005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- </w:t>
      </w:r>
      <w:r w:rsidR="00E12670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Gospodarka gruntami i nieruchomościami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- gr. §§ 1</w:t>
      </w:r>
      <w:r w:rsidR="00E12670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1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00 – </w:t>
      </w:r>
      <w:r w:rsidR="005A40B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4 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000,00 zł </w:t>
      </w:r>
      <w:r w:rsidR="00E12670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–</w:t>
      </w:r>
      <w:r w:rsidRPr="0025263F">
        <w:rPr>
          <w:color w:val="000000" w:themeColor="text1"/>
        </w:rPr>
        <w:t xml:space="preserve"> </w:t>
      </w:r>
      <w:r w:rsidR="00E12670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realizacja zadań statutowych (</w:t>
      </w:r>
      <w:r w:rsidR="005A40B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sporządzenie inwentaryzacji budynków niezbędnych do uzyskania zaświadczenia o samodz</w:t>
      </w:r>
      <w:r w:rsidR="00A576CD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ielności lokalu)</w:t>
      </w:r>
    </w:p>
    <w:p w14:paraId="67EF8ABC" w14:textId="40D275CE" w:rsidR="00A576CD" w:rsidRPr="0025263F" w:rsidRDefault="00A576CD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dz. 750-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Administracja publiczna</w:t>
      </w:r>
    </w:p>
    <w:p w14:paraId="04CCD7FE" w14:textId="7D4A367B" w:rsidR="00A576CD" w:rsidRPr="0025263F" w:rsidRDefault="00A576CD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lastRenderedPageBreak/>
        <w:t xml:space="preserve">- rozdz. 75011-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Urzędy wojewódzkie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gr.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§§ 1100 –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3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 000,00 zł realizacja zadań statutowych</w:t>
      </w:r>
    </w:p>
    <w:p w14:paraId="4931519E" w14:textId="77777777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</w:p>
    <w:p w14:paraId="0414F31E" w14:textId="383B7FA0" w:rsidR="00D03513" w:rsidRPr="0025263F" w:rsidRDefault="00E12670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2</w:t>
      </w:r>
      <w:r w:rsidR="00D03513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. W </w:t>
      </w:r>
      <w:r w:rsidR="00A576CD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Zespole Szkolno-Przedszkolnym w Reszlu</w:t>
      </w:r>
    </w:p>
    <w:p w14:paraId="32BF7BC6" w14:textId="262306B4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 xml:space="preserve">Zm. </w:t>
      </w:r>
      <w:r w:rsidR="00A576CD"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>157 897,10</w:t>
      </w: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 xml:space="preserve"> zł</w:t>
      </w:r>
    </w:p>
    <w:p w14:paraId="7E679D5C" w14:textId="5274B2E2" w:rsidR="00E12670" w:rsidRPr="0025263F" w:rsidRDefault="00E12670" w:rsidP="00E12670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>Zw.1</w:t>
      </w:r>
      <w:r w:rsidR="00A576CD"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>57 897,10</w:t>
      </w:r>
      <w:r w:rsidRPr="0025263F"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  <w:t xml:space="preserve"> zł</w:t>
      </w:r>
    </w:p>
    <w:p w14:paraId="76FC2568" w14:textId="77777777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i/>
          <w:iCs/>
          <w:color w:val="000000" w:themeColor="text1"/>
          <w:sz w:val="20"/>
          <w:szCs w:val="20"/>
          <w:lang w:bidi="ar-SA"/>
        </w:rPr>
      </w:pPr>
    </w:p>
    <w:p w14:paraId="4233F5C0" w14:textId="7B48E9D3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1) zmniejsza się plan wydatków o kwotę </w:t>
      </w:r>
      <w:r w:rsidR="00A576CD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157 897,10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</w:t>
      </w:r>
    </w:p>
    <w:p w14:paraId="5E67A109" w14:textId="49EA8498" w:rsidR="00D03513" w:rsidRPr="0025263F" w:rsidRDefault="00D03513" w:rsidP="00D03513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bookmarkStart w:id="2" w:name="_Hlk219463124"/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dz. 8</w:t>
      </w:r>
      <w:r w:rsidR="00A576CD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01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– </w:t>
      </w:r>
      <w:r w:rsidR="00A576CD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Oświata i wychowanie</w:t>
      </w:r>
    </w:p>
    <w:bookmarkEnd w:id="2"/>
    <w:p w14:paraId="27E837C5" w14:textId="18F82C90" w:rsidR="00D03513" w:rsidRPr="0025263F" w:rsidRDefault="00D03513" w:rsidP="00A576CD">
      <w:pPr>
        <w:pStyle w:val="Standard"/>
        <w:spacing w:after="0"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- rozdz. 8</w:t>
      </w:r>
      <w:r w:rsidR="00A576CD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0101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- </w:t>
      </w:r>
      <w:r w:rsidR="00A576CD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Szkoły podstawowe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gr. §§ 1</w:t>
      </w:r>
      <w:r w:rsidR="00A576CD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4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00- </w:t>
      </w:r>
      <w:r w:rsidR="00A576CD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37 721,52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zł-  </w:t>
      </w:r>
      <w:bookmarkStart w:id="3" w:name="_Hlk174896815"/>
      <w:r w:rsidR="00A576CD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w</w:t>
      </w:r>
      <w:r w:rsidR="00A576CD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ynagrodzenia i składki od nich naliczane (art. 236 ust. 3 pkt 1 lit. a ustawy)</w:t>
      </w:r>
    </w:p>
    <w:p w14:paraId="56B5988C" w14:textId="7D8AE363" w:rsidR="00A576CD" w:rsidRPr="0025263F" w:rsidRDefault="00A576CD" w:rsidP="00A576CD">
      <w:pPr>
        <w:pStyle w:val="Standard"/>
        <w:spacing w:after="0"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- rozdz. 80104 – Przedszkola 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gr. §§ 1400- 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120 175,58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zł-  wynagrodzenia i składki od nich naliczane (art. 236 ust. 3 pkt 1 lit. a ustawy)</w:t>
      </w:r>
    </w:p>
    <w:p w14:paraId="35B02059" w14:textId="0FAA1279" w:rsidR="00A576CD" w:rsidRPr="0025263F" w:rsidRDefault="00A576CD" w:rsidP="00A576CD">
      <w:pPr>
        <w:pStyle w:val="Standard"/>
        <w:spacing w:after="0"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</w:p>
    <w:p w14:paraId="387F49D9" w14:textId="06147D38" w:rsidR="00E12670" w:rsidRPr="0025263F" w:rsidRDefault="00E12670" w:rsidP="00E12670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2) zwiększa się plan wydatków o kwotę </w:t>
      </w:r>
      <w:r w:rsidR="00A576CD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157 897,10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</w:t>
      </w:r>
    </w:p>
    <w:p w14:paraId="1F36AE19" w14:textId="77777777" w:rsidR="004E2404" w:rsidRPr="0025263F" w:rsidRDefault="004E2404" w:rsidP="004E2404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dz. 801 – Oświata i wychowanie</w:t>
      </w:r>
    </w:p>
    <w:p w14:paraId="54377CFB" w14:textId="77777777" w:rsidR="004E2404" w:rsidRPr="0025263F" w:rsidRDefault="00E12670" w:rsidP="004E2404">
      <w:pPr>
        <w:pStyle w:val="Standard"/>
        <w:spacing w:after="0"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- rozdz. 8</w:t>
      </w:r>
      <w:r w:rsidR="004E2404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0149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- </w:t>
      </w:r>
      <w:r w:rsidR="004E2404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Realizacja zadań wymagających stosowania specjalnej organizacji nauki i metod pracy dla dzieci w przedszkolach, oddziałach przedszkolnych w szkołach podstawowych i innych formach wychowania przedszkolnego</w:t>
      </w:r>
      <w:r w:rsidR="004E2404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gr.  §§ 1</w:t>
      </w:r>
      <w:r w:rsidR="004E2404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4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00- </w:t>
      </w:r>
      <w:r w:rsidR="004E2404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120 175,58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zł-  </w:t>
      </w:r>
      <w:r w:rsidR="004E2404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wynagrodzenia i składki od nich naliczane (art. 236 ust. 3 pkt 1 lit. a ustawy)</w:t>
      </w:r>
    </w:p>
    <w:p w14:paraId="3B5BE7EB" w14:textId="46C6AF69" w:rsidR="00D03513" w:rsidRPr="0025263F" w:rsidRDefault="004E2404" w:rsidP="00D03513">
      <w:pPr>
        <w:pStyle w:val="Standard"/>
        <w:spacing w:after="0"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  <w:r w:rsidRPr="0025263F">
        <w:rPr>
          <w:rFonts w:ascii="Bookman Old Style" w:hAnsi="Bookman Old Style" w:cs="Bookman Old Style"/>
          <w:bCs/>
          <w:color w:val="000000" w:themeColor="text1"/>
          <w:sz w:val="20"/>
          <w:szCs w:val="20"/>
        </w:rPr>
        <w:t xml:space="preserve">- rozdz. 80150- </w:t>
      </w:r>
      <w:r w:rsidRPr="0025263F">
        <w:rPr>
          <w:rFonts w:ascii="Bookman Old Style" w:hAnsi="Bookman Old Style" w:cs="Bookman Old Style"/>
          <w:bCs/>
          <w:color w:val="000000" w:themeColor="text1"/>
          <w:sz w:val="20"/>
          <w:szCs w:val="20"/>
        </w:rPr>
        <w:t>Realizacja zadań wymagających stosowania specjalnej organizacji nauki i metod pracy dla dzieci i młodzieży w szkołach podstawowych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gr.  §§ 1400- 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37 721,52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zł-  wynagrodzenia i składki od nich naliczane (art. 236 ust. 3 pkt 1 lit. a ustawy)</w:t>
      </w:r>
    </w:p>
    <w:p w14:paraId="48B377F3" w14:textId="77777777" w:rsidR="00025116" w:rsidRPr="0025263F" w:rsidRDefault="00025116" w:rsidP="00D03513">
      <w:pPr>
        <w:pStyle w:val="Standard"/>
        <w:spacing w:after="0"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</w:p>
    <w:p w14:paraId="072F540B" w14:textId="7E32274F" w:rsidR="00025116" w:rsidRPr="0025263F" w:rsidRDefault="00025116" w:rsidP="00025116">
      <w:pPr>
        <w:widowControl/>
        <w:tabs>
          <w:tab w:val="left" w:pos="5205"/>
        </w:tabs>
        <w:suppressAutoHyphens w:val="0"/>
        <w:spacing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I</w:t>
      </w:r>
      <w:r w:rsidR="004E2404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II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. Dokonuje się zmian w  planie dochodów i wydatków związanych z realizacją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br/>
        <w:t>zadań z zakresu administracji rządowej i innych zadań zleconych odrębnymi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br/>
        <w:t>ustawami w 2026 roku, zgodnie z załącznikiem Nr 4 do niniejszej uchwały.</w:t>
      </w:r>
    </w:p>
    <w:p w14:paraId="331EFC77" w14:textId="77777777" w:rsidR="00025116" w:rsidRPr="0025263F" w:rsidRDefault="00025116" w:rsidP="00025116">
      <w:pPr>
        <w:widowControl/>
        <w:tabs>
          <w:tab w:val="left" w:pos="5205"/>
        </w:tabs>
        <w:suppressAutoHyphens w:val="0"/>
        <w:spacing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</w:p>
    <w:p w14:paraId="292B8F90" w14:textId="651AFB28" w:rsidR="00025116" w:rsidRPr="0025263F" w:rsidRDefault="004E2404" w:rsidP="00025116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I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V. Dokonuje się zmian w planowanych kwotach dochodów i wydatków związanych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br/>
        <w:t>z realizacją zadań realizowanych na podstawie umów lub porozumień między jednostkami samorządu terytorialnego w 2026 roku, zgodnie z załącznikiem  Nr 5 do niniejszej uchwały</w:t>
      </w:r>
    </w:p>
    <w:p w14:paraId="4FDD0055" w14:textId="77777777" w:rsidR="00D03513" w:rsidRPr="0025263F" w:rsidRDefault="00D03513" w:rsidP="00D03513">
      <w:pPr>
        <w:pStyle w:val="Standard"/>
        <w:spacing w:after="0" w:line="360" w:lineRule="auto"/>
        <w:jc w:val="both"/>
        <w:rPr>
          <w:rFonts w:ascii="Bookman Old Style" w:hAnsi="Bookman Old Style" w:cs="Bookman Old Style"/>
          <w:color w:val="000000" w:themeColor="text1"/>
          <w:sz w:val="20"/>
          <w:szCs w:val="20"/>
        </w:rPr>
      </w:pPr>
    </w:p>
    <w:p w14:paraId="6C628E2C" w14:textId="5722184E" w:rsidR="00D03513" w:rsidRPr="0025263F" w:rsidRDefault="00D03513" w:rsidP="00D03513">
      <w:pPr>
        <w:pStyle w:val="Standard"/>
        <w:tabs>
          <w:tab w:val="left" w:pos="5205"/>
        </w:tabs>
        <w:spacing w:after="0" w:line="360" w:lineRule="auto"/>
        <w:jc w:val="both"/>
        <w:rPr>
          <w:color w:val="000000" w:themeColor="text1"/>
        </w:rPr>
      </w:pP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V. Dokonuje się zmian w planie przychodów i rozchodów załącznika Nr 7 -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br/>
        <w:t>do uchwały Nr X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XII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I/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150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/202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5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Rady Miejskiej w Reszlu z dnia 1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0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grudnia 202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5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roku w sprawie uchwalenia budżetu Gminy Reszel na 202</w:t>
      </w:r>
      <w:r w:rsidR="0002511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6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rok – zgodnie z załącznikiem Nr </w:t>
      </w:r>
      <w:r w:rsidR="005A40B6"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>6</w:t>
      </w:r>
      <w:r w:rsidRPr="0025263F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do niniejszej uchwały.</w:t>
      </w:r>
    </w:p>
    <w:bookmarkEnd w:id="3"/>
    <w:p w14:paraId="04831CC0" w14:textId="781B5DDC" w:rsidR="00D03513" w:rsidRPr="0025263F" w:rsidRDefault="00D03513" w:rsidP="00D03513">
      <w:pPr>
        <w:widowControl/>
        <w:tabs>
          <w:tab w:val="left" w:pos="5205"/>
        </w:tabs>
        <w:suppressAutoHyphens w:val="0"/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2. Po dokonanych zmianach przychody wynoszą </w:t>
      </w:r>
      <w:r w:rsidR="0002511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3 848 542,66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zł, rozchody wynoszą            1</w:t>
      </w:r>
      <w:r w:rsidR="0002511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 225 719,00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zł, zgodnie z załącznikiem Nr </w:t>
      </w:r>
      <w:r w:rsidR="005A40B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6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do niniejszej uchwały.</w:t>
      </w:r>
    </w:p>
    <w:p w14:paraId="34F2932B" w14:textId="77777777" w:rsidR="00D03513" w:rsidRPr="0025263F" w:rsidRDefault="00D03513" w:rsidP="00D03513">
      <w:pPr>
        <w:widowControl/>
        <w:tabs>
          <w:tab w:val="left" w:pos="5205"/>
        </w:tabs>
        <w:suppressAutoHyphens w:val="0"/>
        <w:spacing w:line="360" w:lineRule="auto"/>
        <w:jc w:val="both"/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</w:pPr>
    </w:p>
    <w:p w14:paraId="5904B2E9" w14:textId="23F33BB1" w:rsidR="00D03513" w:rsidRPr="0025263F" w:rsidRDefault="00D03513" w:rsidP="00D03513">
      <w:pPr>
        <w:widowControl/>
        <w:suppressAutoHyphens w:val="0"/>
        <w:spacing w:line="360" w:lineRule="auto"/>
        <w:jc w:val="both"/>
        <w:rPr>
          <w:rFonts w:ascii="Calibri" w:eastAsia="Batang, 바탕" w:hAnsi="Calibri" w:cs="Times New Roman"/>
          <w:color w:val="000000" w:themeColor="text1"/>
          <w:sz w:val="22"/>
          <w:szCs w:val="22"/>
          <w:lang w:bidi="ar-SA"/>
        </w:rPr>
      </w:pPr>
      <w:r w:rsidRPr="0025263F">
        <w:rPr>
          <w:rFonts w:ascii="Bookman Old Style" w:eastAsia="Batang, 바탕" w:hAnsi="Bookman Old Style" w:cs="Bookman Old Style"/>
          <w:b/>
          <w:color w:val="000000" w:themeColor="text1"/>
          <w:sz w:val="20"/>
          <w:szCs w:val="20"/>
          <w:lang w:bidi="ar-SA"/>
        </w:rPr>
        <w:t xml:space="preserve"> </w:t>
      </w: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Budżet po dokonanych zmianach wynosi:</w:t>
      </w:r>
    </w:p>
    <w:p w14:paraId="245069C4" w14:textId="70C212A5" w:rsidR="00D03513" w:rsidRPr="0025263F" w:rsidRDefault="00D03513" w:rsidP="00D03513">
      <w:pPr>
        <w:widowControl/>
        <w:spacing w:line="360" w:lineRule="auto"/>
        <w:jc w:val="both"/>
        <w:rPr>
          <w:color w:val="000000" w:themeColor="text1"/>
        </w:rPr>
      </w:pP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lastRenderedPageBreak/>
        <w:t>- po stronie dochodów  -  5</w:t>
      </w:r>
      <w:r w:rsidR="0002511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0</w:t>
      </w:r>
      <w:r w:rsidR="005A40B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 </w:t>
      </w:r>
      <w:r w:rsidR="0002511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5</w:t>
      </w:r>
      <w:r w:rsidR="005A40B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49 111,14</w:t>
      </w: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 xml:space="preserve"> zł, z tego:  </w:t>
      </w:r>
    </w:p>
    <w:p w14:paraId="3BF644DE" w14:textId="41D35341" w:rsidR="00D03513" w:rsidRPr="0025263F" w:rsidRDefault="00D03513" w:rsidP="00D03513">
      <w:pPr>
        <w:widowControl/>
        <w:spacing w:line="360" w:lineRule="auto"/>
        <w:jc w:val="both"/>
        <w:rPr>
          <w:color w:val="000000" w:themeColor="text1"/>
        </w:rPr>
      </w:pP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dochody bieżące – 4</w:t>
      </w:r>
      <w:r w:rsidR="0002511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6</w:t>
      </w:r>
      <w:r w:rsidR="005A40B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 275 611,14</w:t>
      </w: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 xml:space="preserve"> zł</w:t>
      </w:r>
    </w:p>
    <w:p w14:paraId="71BCC91E" w14:textId="51278D87" w:rsidR="00D03513" w:rsidRPr="0025263F" w:rsidRDefault="00D03513" w:rsidP="00D03513">
      <w:pPr>
        <w:widowControl/>
        <w:spacing w:line="360" w:lineRule="auto"/>
        <w:jc w:val="both"/>
        <w:rPr>
          <w:color w:val="000000" w:themeColor="text1"/>
        </w:rPr>
      </w:pP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 xml:space="preserve">dochody majątkowe – </w:t>
      </w:r>
      <w:r w:rsidR="0002511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4 273 500,00</w:t>
      </w: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 xml:space="preserve"> zł</w:t>
      </w:r>
    </w:p>
    <w:p w14:paraId="727C873F" w14:textId="3CF32B0C" w:rsidR="00D03513" w:rsidRPr="0025263F" w:rsidRDefault="00D03513" w:rsidP="00D03513">
      <w:pPr>
        <w:widowControl/>
        <w:spacing w:line="360" w:lineRule="auto"/>
        <w:jc w:val="both"/>
        <w:rPr>
          <w:color w:val="000000" w:themeColor="text1"/>
        </w:rPr>
      </w:pP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 xml:space="preserve">- po stronie wydatków  -  </w:t>
      </w:r>
      <w:r w:rsidR="0002511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53</w:t>
      </w:r>
      <w:r w:rsidR="005A40B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 </w:t>
      </w:r>
      <w:r w:rsidR="0002511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1</w:t>
      </w:r>
      <w:r w:rsidR="005A40B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71 934,80</w:t>
      </w: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 xml:space="preserve"> zł, z tego:  </w:t>
      </w:r>
    </w:p>
    <w:p w14:paraId="2E5D65C3" w14:textId="56A36DD3" w:rsidR="00D03513" w:rsidRPr="0025263F" w:rsidRDefault="00D03513" w:rsidP="00D03513">
      <w:pPr>
        <w:widowControl/>
        <w:spacing w:line="360" w:lineRule="auto"/>
        <w:jc w:val="both"/>
        <w:rPr>
          <w:color w:val="000000" w:themeColor="text1"/>
        </w:rPr>
      </w:pP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wydatki bieżące – 4</w:t>
      </w:r>
      <w:r w:rsidR="0002511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6</w:t>
      </w:r>
      <w:r w:rsidR="005A40B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 </w:t>
      </w:r>
      <w:r w:rsidR="0002511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0</w:t>
      </w:r>
      <w:r w:rsidR="005A40B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32 929,58</w:t>
      </w: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 xml:space="preserve"> zł</w:t>
      </w:r>
    </w:p>
    <w:p w14:paraId="5015B6A4" w14:textId="78281347" w:rsidR="00D03513" w:rsidRPr="0025263F" w:rsidRDefault="00D03513" w:rsidP="00D03513">
      <w:pPr>
        <w:widowControl/>
        <w:spacing w:line="360" w:lineRule="auto"/>
        <w:jc w:val="both"/>
        <w:rPr>
          <w:color w:val="000000" w:themeColor="text1"/>
        </w:rPr>
      </w:pP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 xml:space="preserve">wydatki majątkowe – </w:t>
      </w:r>
      <w:r w:rsidR="0002511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7 1</w:t>
      </w:r>
      <w:r w:rsidR="005A40B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39</w:t>
      </w:r>
      <w:r w:rsidR="00025116"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> 005,22</w:t>
      </w:r>
      <w:r w:rsidRPr="0025263F">
        <w:rPr>
          <w:rFonts w:ascii="Bookman Old Style" w:eastAsia="Calibri" w:hAnsi="Bookman Old Style" w:cs="Batang, 바탕"/>
          <w:color w:val="000000" w:themeColor="text1"/>
          <w:sz w:val="20"/>
          <w:szCs w:val="20"/>
          <w:lang w:bidi="ar-SA"/>
        </w:rPr>
        <w:t xml:space="preserve"> zł.</w:t>
      </w:r>
    </w:p>
    <w:p w14:paraId="1A057ACB" w14:textId="2F1E49BB" w:rsidR="00D03513" w:rsidRPr="0025263F" w:rsidRDefault="00D03513" w:rsidP="00D03513">
      <w:pPr>
        <w:widowControl/>
        <w:suppressAutoHyphens w:val="0"/>
        <w:spacing w:line="360" w:lineRule="auto"/>
        <w:jc w:val="both"/>
        <w:rPr>
          <w:rFonts w:ascii="Calibri" w:eastAsia="Batang, 바탕" w:hAnsi="Calibri" w:cs="Times New Roman"/>
          <w:color w:val="000000" w:themeColor="text1"/>
          <w:sz w:val="22"/>
          <w:szCs w:val="22"/>
          <w:lang w:bidi="ar-SA"/>
        </w:rPr>
      </w:pPr>
      <w:bookmarkStart w:id="4" w:name="_Hlk111722585"/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Różnica pomiędzy dochodami i wydatkami </w:t>
      </w:r>
      <w:bookmarkEnd w:id="4"/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stanowi  deficyt budżetu gminy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br/>
        <w:t xml:space="preserve">w wysokości </w:t>
      </w:r>
      <w:r w:rsidR="0002511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2 622 823,66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zł. </w:t>
      </w:r>
      <w:r w:rsidRPr="0025263F">
        <w:rPr>
          <w:rFonts w:ascii="Calibri" w:eastAsia="Batang, 바탕" w:hAnsi="Calibri" w:cs="Times New Roman"/>
          <w:color w:val="000000" w:themeColor="text1"/>
          <w:sz w:val="22"/>
          <w:szCs w:val="22"/>
          <w:lang w:bidi="ar-SA"/>
        </w:rPr>
        <w:t xml:space="preserve"> 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Deficyt budżetu gminy wysokości </w:t>
      </w:r>
      <w:r w:rsidR="0002511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2 622 823,66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 zostanie pokryty środkami:</w:t>
      </w:r>
    </w:p>
    <w:p w14:paraId="5F448F6B" w14:textId="3A5D7A07" w:rsidR="00D03513" w:rsidRPr="0025263F" w:rsidRDefault="00D03513" w:rsidP="00D03513">
      <w:pPr>
        <w:widowControl/>
        <w:suppressAutoHyphens w:val="0"/>
        <w:spacing w:line="360" w:lineRule="auto"/>
        <w:jc w:val="both"/>
        <w:rPr>
          <w:rFonts w:ascii="Calibri" w:eastAsia="Batang, 바탕" w:hAnsi="Calibri" w:cs="Times New Roman"/>
          <w:color w:val="000000" w:themeColor="text1"/>
          <w:sz w:val="22"/>
          <w:szCs w:val="22"/>
          <w:lang w:bidi="ar-SA"/>
        </w:rPr>
      </w:pP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- z </w:t>
      </w:r>
      <w:r w:rsidRPr="0025263F">
        <w:rPr>
          <w:rFonts w:ascii="Bookman Old Style" w:eastAsia="Batang, 바탕" w:hAnsi="Bookman Old Style" w:cs="Times New Roman"/>
          <w:color w:val="000000" w:themeColor="text1"/>
          <w:sz w:val="20"/>
          <w:szCs w:val="20"/>
          <w:lang w:bidi="ar-SA"/>
        </w:rPr>
        <w:t xml:space="preserve">niewykorzystanych środków pieniężnych na rachunku bieżącym budżetu, </w:t>
      </w:r>
      <w:r w:rsidRPr="0025263F">
        <w:rPr>
          <w:rFonts w:ascii="Bookman Old Style" w:eastAsia="Batang, 바탕" w:hAnsi="Bookman Old Style" w:cs="Times New Roman"/>
          <w:color w:val="000000" w:themeColor="text1"/>
          <w:sz w:val="20"/>
          <w:szCs w:val="20"/>
          <w:lang w:bidi="ar-SA"/>
        </w:rPr>
        <w:br/>
        <w:t>wynikających z rozliczenia dochodów i wydatków nimi sfinansowanych związanych</w:t>
      </w:r>
      <w:r w:rsidRPr="0025263F">
        <w:rPr>
          <w:rFonts w:ascii="Bookman Old Style" w:eastAsia="Batang, 바탕" w:hAnsi="Bookman Old Style" w:cs="Times New Roman"/>
          <w:color w:val="000000" w:themeColor="text1"/>
          <w:sz w:val="20"/>
          <w:szCs w:val="20"/>
          <w:lang w:bidi="ar-SA"/>
        </w:rPr>
        <w:br/>
        <w:t>ze szczególnymi zasadami wykonywania budżetu określonymi w odrębnych ustawach</w:t>
      </w:r>
      <w:r w:rsidRPr="0025263F">
        <w:rPr>
          <w:rFonts w:ascii="Bookman Old Style" w:eastAsia="Batang, 바탕" w:hAnsi="Bookman Old Style" w:cs="Times New Roman"/>
          <w:color w:val="000000" w:themeColor="text1"/>
          <w:sz w:val="20"/>
          <w:szCs w:val="20"/>
          <w:lang w:bidi="ar-SA"/>
        </w:rPr>
        <w:br/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w wysokości </w:t>
      </w:r>
      <w:r w:rsidR="00025116"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>480 923,20</w:t>
      </w:r>
      <w:r w:rsidRPr="0025263F">
        <w:rPr>
          <w:rFonts w:ascii="Bookman Old Style" w:eastAsia="Batang, 바탕" w:hAnsi="Bookman Old Style" w:cs="Bookman Old Style"/>
          <w:color w:val="000000" w:themeColor="text1"/>
          <w:sz w:val="20"/>
          <w:szCs w:val="20"/>
          <w:lang w:bidi="ar-SA"/>
        </w:rPr>
        <w:t xml:space="preserve"> zł,</w:t>
      </w:r>
    </w:p>
    <w:p w14:paraId="59883990" w14:textId="5117F427" w:rsidR="00D03513" w:rsidRPr="0025263F" w:rsidRDefault="00D03513" w:rsidP="00D03513">
      <w:pPr>
        <w:spacing w:line="360" w:lineRule="auto"/>
        <w:jc w:val="both"/>
        <w:rPr>
          <w:color w:val="000000" w:themeColor="text1"/>
        </w:rPr>
      </w:pPr>
      <w:r w:rsidRPr="0025263F">
        <w:rPr>
          <w:rFonts w:ascii="Bookman Old Style" w:eastAsia="Times New Roman" w:hAnsi="Bookman Old Style" w:cs="Bookman Old Style"/>
          <w:color w:val="000000" w:themeColor="text1"/>
          <w:sz w:val="20"/>
          <w:szCs w:val="20"/>
        </w:rPr>
        <w:t xml:space="preserve">-  </w:t>
      </w:r>
      <w:proofErr w:type="spellStart"/>
      <w:r w:rsidRPr="0025263F">
        <w:rPr>
          <w:rFonts w:ascii="Bookman Old Style" w:eastAsia="Segoe UI" w:hAnsi="Bookman Old Style" w:cs="Bookman Old Style"/>
          <w:color w:val="000000" w:themeColor="text1"/>
          <w:sz w:val="20"/>
          <w:szCs w:val="20"/>
          <w:lang w:val="en-US" w:bidi="en-US"/>
        </w:rPr>
        <w:t>kredytem</w:t>
      </w:r>
      <w:proofErr w:type="spellEnd"/>
      <w:r w:rsidRPr="0025263F">
        <w:rPr>
          <w:rFonts w:ascii="Bookman Old Style" w:eastAsia="Segoe UI" w:hAnsi="Bookman Old Style" w:cs="Bookman Old Style"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25263F">
        <w:rPr>
          <w:rFonts w:ascii="Bookman Old Style" w:eastAsia="Segoe UI" w:hAnsi="Bookman Old Style" w:cs="Bookman Old Style"/>
          <w:color w:val="000000" w:themeColor="text1"/>
          <w:sz w:val="20"/>
          <w:szCs w:val="20"/>
          <w:lang w:val="en-US" w:bidi="en-US"/>
        </w:rPr>
        <w:t>pożyczką</w:t>
      </w:r>
      <w:proofErr w:type="spellEnd"/>
      <w:r w:rsidRPr="0025263F">
        <w:rPr>
          <w:rFonts w:ascii="Bookman Old Style" w:eastAsia="Segoe UI" w:hAnsi="Bookman Old Style" w:cs="Bookman Old Style"/>
          <w:color w:val="000000" w:themeColor="text1"/>
          <w:sz w:val="20"/>
          <w:szCs w:val="20"/>
          <w:lang w:val="en-US" w:bidi="en-US"/>
        </w:rPr>
        <w:t xml:space="preserve"> w </w:t>
      </w:r>
      <w:proofErr w:type="spellStart"/>
      <w:r w:rsidRPr="0025263F">
        <w:rPr>
          <w:rFonts w:ascii="Bookman Old Style" w:eastAsia="Segoe UI" w:hAnsi="Bookman Old Style" w:cs="Bookman Old Style"/>
          <w:color w:val="000000" w:themeColor="text1"/>
          <w:sz w:val="20"/>
          <w:szCs w:val="20"/>
          <w:lang w:val="en-US" w:bidi="en-US"/>
        </w:rPr>
        <w:t>kwocie</w:t>
      </w:r>
      <w:proofErr w:type="spellEnd"/>
      <w:r w:rsidRPr="0025263F">
        <w:rPr>
          <w:rFonts w:ascii="Bookman Old Style" w:eastAsia="Segoe UI" w:hAnsi="Bookman Old Style" w:cs="Bookman Old Style"/>
          <w:color w:val="000000" w:themeColor="text1"/>
          <w:sz w:val="20"/>
          <w:szCs w:val="20"/>
          <w:lang w:val="en-US" w:bidi="en-US"/>
        </w:rPr>
        <w:t xml:space="preserve"> </w:t>
      </w:r>
      <w:r w:rsidR="00025116" w:rsidRPr="0025263F">
        <w:rPr>
          <w:rFonts w:ascii="Bookman Old Style" w:eastAsia="Segoe UI" w:hAnsi="Bookman Old Style" w:cs="Bookman Old Style"/>
          <w:color w:val="000000" w:themeColor="text1"/>
          <w:sz w:val="20"/>
          <w:szCs w:val="20"/>
          <w:lang w:val="en-US" w:bidi="en-US"/>
        </w:rPr>
        <w:t>2 141 900,46</w:t>
      </w:r>
      <w:r w:rsidRPr="0025263F">
        <w:rPr>
          <w:rFonts w:ascii="Bookman Old Style" w:eastAsia="Segoe UI" w:hAnsi="Bookman Old Style" w:cs="Bookman Old Style"/>
          <w:color w:val="000000" w:themeColor="text1"/>
          <w:sz w:val="20"/>
          <w:szCs w:val="20"/>
          <w:lang w:val="en-US" w:bidi="en-US"/>
        </w:rPr>
        <w:t xml:space="preserve"> zł.</w:t>
      </w:r>
    </w:p>
    <w:p w14:paraId="6E27AB55" w14:textId="77777777" w:rsidR="00F57228" w:rsidRPr="0025263F" w:rsidRDefault="00F57228">
      <w:pPr>
        <w:rPr>
          <w:color w:val="000000" w:themeColor="text1"/>
        </w:rPr>
      </w:pPr>
    </w:p>
    <w:sectPr w:rsidR="00F57228" w:rsidRPr="0025263F" w:rsidSect="00D03513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60EE" w14:textId="77777777" w:rsidR="0087227D" w:rsidRDefault="0087227D">
      <w:r>
        <w:separator/>
      </w:r>
    </w:p>
  </w:endnote>
  <w:endnote w:type="continuationSeparator" w:id="0">
    <w:p w14:paraId="4C736E4B" w14:textId="77777777" w:rsidR="0087227D" w:rsidRDefault="0087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, 바탕">
    <w:charset w:val="00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CE85" w14:textId="77777777" w:rsidR="00D03513" w:rsidRDefault="00D03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745891"/>
      <w:docPartObj>
        <w:docPartGallery w:val="Page Numbers (Bottom of Page)"/>
        <w:docPartUnique/>
      </w:docPartObj>
    </w:sdtPr>
    <w:sdtContent>
      <w:p w14:paraId="23D53A58" w14:textId="77777777" w:rsidR="00D03513" w:rsidRDefault="00D0351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2C05C7" w14:textId="77777777" w:rsidR="00D03513" w:rsidRDefault="00D03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D20C" w14:textId="77777777" w:rsidR="0087227D" w:rsidRDefault="0087227D">
      <w:r>
        <w:separator/>
      </w:r>
    </w:p>
  </w:footnote>
  <w:footnote w:type="continuationSeparator" w:id="0">
    <w:p w14:paraId="398DD2BF" w14:textId="77777777" w:rsidR="0087227D" w:rsidRDefault="0087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9C26" w14:textId="77777777" w:rsidR="00D03513" w:rsidRDefault="00D03513">
    <w:pPr>
      <w:pStyle w:val="Nagwek"/>
      <w:jc w:val="center"/>
    </w:pPr>
  </w:p>
  <w:p w14:paraId="2B741ACC" w14:textId="77777777" w:rsidR="00D03513" w:rsidRDefault="00D035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13"/>
    <w:rsid w:val="00023C5F"/>
    <w:rsid w:val="00025116"/>
    <w:rsid w:val="00073B55"/>
    <w:rsid w:val="000D6BA8"/>
    <w:rsid w:val="0025263F"/>
    <w:rsid w:val="00291E19"/>
    <w:rsid w:val="003A1683"/>
    <w:rsid w:val="003D2E9B"/>
    <w:rsid w:val="004E2404"/>
    <w:rsid w:val="005A40B6"/>
    <w:rsid w:val="007D4240"/>
    <w:rsid w:val="0087227D"/>
    <w:rsid w:val="008C25D6"/>
    <w:rsid w:val="00915F70"/>
    <w:rsid w:val="00A576CD"/>
    <w:rsid w:val="00BB621A"/>
    <w:rsid w:val="00C55FE7"/>
    <w:rsid w:val="00D03513"/>
    <w:rsid w:val="00E12670"/>
    <w:rsid w:val="00F5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E292"/>
  <w15:chartTrackingRefBased/>
  <w15:docId w15:val="{1F507C0B-C32C-4689-8254-DCC6C605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035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513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51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51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51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51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513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513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513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513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5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5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5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5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5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5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513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513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3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513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35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513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35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5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5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51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03513"/>
    <w:pPr>
      <w:suppressAutoHyphens/>
      <w:autoSpaceDN w:val="0"/>
      <w:spacing w:after="200" w:line="276" w:lineRule="auto"/>
      <w:textAlignment w:val="baseline"/>
    </w:pPr>
    <w:rPr>
      <w:rFonts w:ascii="Calibri" w:eastAsia="Batang, 바탕" w:hAnsi="Calibri" w:cs="Calibri"/>
      <w:kern w:val="3"/>
      <w:sz w:val="22"/>
      <w:szCs w:val="22"/>
      <w:lang w:eastAsia="zh-CN"/>
      <w14:ligatures w14:val="none"/>
    </w:rPr>
  </w:style>
  <w:style w:type="paragraph" w:styleId="Nagwek">
    <w:name w:val="header"/>
    <w:basedOn w:val="Standard"/>
    <w:link w:val="NagwekZnak"/>
    <w:rsid w:val="00D03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3513"/>
    <w:rPr>
      <w:rFonts w:ascii="Calibri" w:eastAsia="Batang, 바탕" w:hAnsi="Calibri" w:cs="Calibri"/>
      <w:kern w:val="3"/>
      <w:sz w:val="22"/>
      <w:szCs w:val="22"/>
      <w:lang w:eastAsia="zh-CN"/>
      <w14:ligatures w14:val="none"/>
    </w:rPr>
  </w:style>
  <w:style w:type="paragraph" w:styleId="Stopka">
    <w:name w:val="footer"/>
    <w:basedOn w:val="Standard"/>
    <w:link w:val="StopkaZnak"/>
    <w:uiPriority w:val="99"/>
    <w:rsid w:val="00D03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513"/>
    <w:rPr>
      <w:rFonts w:ascii="Calibri" w:eastAsia="Batang, 바탕" w:hAnsi="Calibri" w:cs="Calibri"/>
      <w:kern w:val="3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pakiet4</dc:creator>
  <cp:keywords/>
  <dc:description/>
  <cp:lastModifiedBy>pakiet4</cp:lastModifiedBy>
  <cp:revision>5</cp:revision>
  <cp:lastPrinted>2026-01-16T12:46:00Z</cp:lastPrinted>
  <dcterms:created xsi:type="dcterms:W3CDTF">2025-12-23T12:40:00Z</dcterms:created>
  <dcterms:modified xsi:type="dcterms:W3CDTF">2026-02-22T14:49:00Z</dcterms:modified>
</cp:coreProperties>
</file>