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3B09" w14:textId="77777777" w:rsidR="001B573B" w:rsidRDefault="001B573B" w:rsidP="001B573B">
      <w:pPr>
        <w:pStyle w:val="Standarduser"/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Poziomy recyklingu, przygotowania do ponownego użycia</w:t>
      </w:r>
    </w:p>
    <w:p w14:paraId="2390ACAD" w14:textId="0A5AB9AA" w:rsidR="001B573B" w:rsidRDefault="001B573B" w:rsidP="001B573B">
      <w:pPr>
        <w:pStyle w:val="Standarduser"/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i odzysku innymi metodami niektórych frakcji odpadów komunalnych</w:t>
      </w:r>
      <w: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oraz ogranic</w:t>
      </w:r>
      <w:r>
        <w:rPr>
          <w:rFonts w:ascii="Times New Roman" w:hAnsi="Times New Roman" w:cs="Times New Roman"/>
          <w:b/>
          <w:sz w:val="28"/>
          <w:szCs w:val="28"/>
        </w:rPr>
        <w:t>zenie składowania ilości odpadów ulegających biodegradacji</w:t>
      </w:r>
      <w:r w:rsidR="00990A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90A75">
        <w:rPr>
          <w:rFonts w:ascii="Times New Roman" w:hAnsi="Times New Roman" w:cs="Times New Roman"/>
          <w:b/>
          <w:sz w:val="28"/>
          <w:szCs w:val="28"/>
        </w:rPr>
        <w:br/>
        <w:t>w roku  2024</w:t>
      </w:r>
    </w:p>
    <w:p w14:paraId="003D2B9D" w14:textId="77777777" w:rsidR="001B573B" w:rsidRDefault="001B573B" w:rsidP="001B573B">
      <w:pPr>
        <w:pStyle w:val="Standarduser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BED371" w14:textId="517206EA" w:rsidR="001B573B" w:rsidRPr="00990A75" w:rsidRDefault="001B573B" w:rsidP="001B573B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90A75">
        <w:rPr>
          <w:rFonts w:ascii="Times New Roman" w:hAnsi="Times New Roman" w:cs="Times New Roman"/>
        </w:rPr>
        <w:t xml:space="preserve">Zapisy art. 3b oraz 3c u. c. p. g. </w:t>
      </w:r>
      <w:r w:rsidR="004C2577" w:rsidRPr="00990A75">
        <w:rPr>
          <w:rFonts w:ascii="Times New Roman" w:hAnsi="Times New Roman" w:cs="Times New Roman"/>
        </w:rPr>
        <w:t>ustawy z dnia 13 września 1996 r. o utrzymaniu czystości i porządku w gminach (Dz. U. z 202</w:t>
      </w:r>
      <w:r w:rsidR="00990A75" w:rsidRPr="00990A75">
        <w:rPr>
          <w:rFonts w:ascii="Times New Roman" w:hAnsi="Times New Roman" w:cs="Times New Roman"/>
        </w:rPr>
        <w:t>4</w:t>
      </w:r>
      <w:r w:rsidR="004C2577" w:rsidRPr="00990A75">
        <w:rPr>
          <w:rFonts w:ascii="Times New Roman" w:hAnsi="Times New Roman" w:cs="Times New Roman"/>
        </w:rPr>
        <w:t xml:space="preserve"> r., poz. </w:t>
      </w:r>
      <w:r w:rsidR="00990A75" w:rsidRPr="00990A75">
        <w:rPr>
          <w:rFonts w:ascii="Times New Roman" w:hAnsi="Times New Roman" w:cs="Times New Roman"/>
        </w:rPr>
        <w:t>399</w:t>
      </w:r>
      <w:r w:rsidR="004C2577" w:rsidRPr="00990A75">
        <w:rPr>
          <w:rFonts w:ascii="Times New Roman" w:hAnsi="Times New Roman" w:cs="Times New Roman"/>
        </w:rPr>
        <w:t xml:space="preserve"> ze zm.) </w:t>
      </w:r>
      <w:r w:rsidRPr="00990A75">
        <w:rPr>
          <w:rFonts w:ascii="Times New Roman" w:hAnsi="Times New Roman" w:cs="Times New Roman"/>
        </w:rPr>
        <w:t xml:space="preserve">obligują gminy do ograniczenia masy odpadów komunalnych ulegających biodegradacji przekazywanych do składowania </w:t>
      </w:r>
      <w:r w:rsidR="004C2577" w:rsidRPr="00990A75">
        <w:rPr>
          <w:rFonts w:ascii="Times New Roman" w:hAnsi="Times New Roman" w:cs="Times New Roman"/>
        </w:rPr>
        <w:br/>
      </w:r>
      <w:r w:rsidRPr="00990A75">
        <w:rPr>
          <w:rFonts w:ascii="Times New Roman" w:hAnsi="Times New Roman" w:cs="Times New Roman"/>
        </w:rPr>
        <w:t>oraz do osiągnięcia poziomów recyklingu, przygotowania do ponownego użycia i odzysku innymi metodami niektórych frakcji odpadów komunalnych.</w:t>
      </w:r>
      <w:r w:rsidR="004C2577" w:rsidRPr="00990A75">
        <w:rPr>
          <w:rFonts w:ascii="Times New Roman" w:hAnsi="Times New Roman" w:cs="Times New Roman"/>
        </w:rPr>
        <w:t xml:space="preserve"> </w:t>
      </w:r>
    </w:p>
    <w:p w14:paraId="44C272BD" w14:textId="77777777" w:rsidR="001B573B" w:rsidRDefault="001B573B" w:rsidP="001B573B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B898F8" w14:textId="0E65229A" w:rsidR="001B573B" w:rsidRDefault="001B573B" w:rsidP="001B573B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Rozporządzenie Ministra Środowiska z dnia 15 grudnia 2017 roku (Dz. U. z 2017 r., poz.2412) określa poziom ograniczenia masy odpadów komunalnych ulegających biodegradacji przekazywanych do składowania w stosunku do masy tych odpadów wytworzonych 1995 r.</w:t>
      </w:r>
    </w:p>
    <w:p w14:paraId="2ED159E8" w14:textId="77777777" w:rsidR="001B573B" w:rsidRDefault="001B573B" w:rsidP="001B573B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</w:p>
    <w:p w14:paraId="3072DDD8" w14:textId="31C4DFD6" w:rsidR="001B573B" w:rsidRDefault="001B573B" w:rsidP="001B573B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Poziom ograniczenia masy odpadów ulegających biodegradacji, który musiał zostać osiągnięty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 roku 202</w:t>
      </w:r>
      <w:r w:rsidR="00990A75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wynosi </w:t>
      </w:r>
      <w:r w:rsidR="004C2577">
        <w:rPr>
          <w:rFonts w:ascii="Times New Roman" w:eastAsia="Times New Roman" w:hAnsi="Times New Roman" w:cs="Times New Roman"/>
          <w:color w:val="000000"/>
          <w:lang w:eastAsia="pl-PL"/>
        </w:rPr>
        <w:t>&lt;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35 %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 </w:t>
      </w:r>
    </w:p>
    <w:p w14:paraId="41B562AA" w14:textId="77777777" w:rsidR="001B573B" w:rsidRDefault="001B573B" w:rsidP="001B573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96DA43" w14:textId="6B5E6E7F" w:rsidR="001B573B" w:rsidRPr="005B090B" w:rsidRDefault="001B573B" w:rsidP="001B573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202</w:t>
      </w:r>
      <w:r w:rsidR="00990A75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roku 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Gmina Reszel </w:t>
      </w:r>
      <w:r w:rsidRPr="004C25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osiągnęła poziom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ograniczenia masy odpadów ulegających biodegradacji przekazywanych do składowania na poziomie </w:t>
      </w:r>
      <w:r w:rsidR="00990A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10,98</w:t>
      </w:r>
      <w:r w:rsidRPr="005B09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 %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 </w:t>
      </w:r>
    </w:p>
    <w:p w14:paraId="0AB382D3" w14:textId="77777777" w:rsidR="001B573B" w:rsidRDefault="001B573B" w:rsidP="001B573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1817C8" w14:textId="5A98B9E0" w:rsidR="001B573B" w:rsidRPr="000834A5" w:rsidRDefault="001B573B" w:rsidP="000834A5">
      <w:pPr>
        <w:spacing w:after="12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Poziom przygotowania do ponownego użycia i recyklingu odpadów komunalnych </w:t>
      </w:r>
      <w:r w:rsidR="00460BCF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br/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w 202</w:t>
      </w:r>
      <w:r w:rsidR="00990A75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4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roku, określony  przepisami prawa wynosi </w:t>
      </w:r>
      <w:r w:rsidR="00990A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4</w:t>
      </w:r>
      <w:r w:rsidR="000834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5</w:t>
      </w:r>
      <w:r w:rsidRPr="005B09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 %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 </w:t>
      </w:r>
      <w:r w:rsidRPr="004C25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Osiągnięty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przez Gminę Reszel poziom i przygotowania do ponownego użycia i recyklingu odpadów komunalnych według nowych wymagań w 202</w:t>
      </w:r>
      <w:r w:rsidR="00990A75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4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roku wyniósł </w:t>
      </w:r>
      <w:r w:rsidR="00990A7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37,73</w:t>
      </w:r>
      <w:r w:rsidRPr="005B090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 %</w:t>
      </w:r>
      <w:r w:rsidRPr="005B090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 </w:t>
      </w:r>
    </w:p>
    <w:p w14:paraId="045527BB" w14:textId="77777777" w:rsidR="001B573B" w:rsidRDefault="001B573B" w:rsidP="001B573B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DF2F02" w14:textId="02E17C98" w:rsidR="001B573B" w:rsidRPr="00B426B7" w:rsidRDefault="001B573B" w:rsidP="001B573B">
      <w:pPr>
        <w:suppressAutoHyphens w:val="0"/>
        <w:spacing w:before="100" w:after="100" w:line="276" w:lineRule="auto"/>
        <w:jc w:val="both"/>
        <w:textAlignment w:val="auto"/>
        <w:outlineLvl w:val="4"/>
        <w:rPr>
          <w:rFonts w:ascii="Times New Roman" w:hAnsi="Times New Roman" w:cs="Times New Roman"/>
        </w:rPr>
      </w:pPr>
      <w:r w:rsidRPr="00B426B7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Poziomu składowania odpadów komunalnych i odpadów pochodzących z przetwarzania </w:t>
      </w:r>
      <w:r w:rsidRPr="00B426B7">
        <w:rPr>
          <w:rFonts w:ascii="Times New Roman" w:eastAsia="Times New Roman" w:hAnsi="Times New Roman" w:cs="Times New Roman"/>
          <w:kern w:val="0"/>
          <w:lang w:eastAsia="pl-PL" w:bidi="ar-SA"/>
        </w:rPr>
        <w:br/>
        <w:t>odpadów komunalnych dla roku 202</w:t>
      </w:r>
      <w:r w:rsidR="00990A75">
        <w:rPr>
          <w:rFonts w:ascii="Times New Roman" w:eastAsia="Times New Roman" w:hAnsi="Times New Roman" w:cs="Times New Roman"/>
          <w:kern w:val="0"/>
          <w:lang w:eastAsia="pl-PL" w:bidi="ar-SA"/>
        </w:rPr>
        <w:t>3</w:t>
      </w:r>
      <w:r w:rsidRPr="00B426B7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wyniósł </w:t>
      </w:r>
      <w:r w:rsidR="00990A7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4,56</w:t>
      </w:r>
      <w:r w:rsidRPr="00B426B7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%</w:t>
      </w:r>
      <w:r w:rsidRPr="00B426B7">
        <w:rPr>
          <w:rFonts w:ascii="Times New Roman" w:eastAsia="Times New Roman" w:hAnsi="Times New Roman" w:cs="Times New Roman"/>
          <w:kern w:val="0"/>
          <w:lang w:eastAsia="pl-PL" w:bidi="ar-SA"/>
        </w:rPr>
        <w:t>, natomiast dla roku 202</w:t>
      </w:r>
      <w:r w:rsidR="00990A75">
        <w:rPr>
          <w:rFonts w:ascii="Times New Roman" w:eastAsia="Times New Roman" w:hAnsi="Times New Roman" w:cs="Times New Roman"/>
          <w:kern w:val="0"/>
          <w:lang w:eastAsia="pl-PL" w:bidi="ar-SA"/>
        </w:rPr>
        <w:t>4</w:t>
      </w:r>
      <w:r w:rsidRPr="00B426B7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="00460BCF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wyniósł </w:t>
      </w:r>
      <w:r w:rsidR="00990A7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5</w:t>
      </w:r>
      <w:r w:rsidR="00076FB4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,56</w:t>
      </w:r>
      <w:r w:rsidR="000834A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</w:t>
      </w:r>
      <w:r w:rsidRPr="00B426B7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%</w:t>
      </w:r>
      <w:r w:rsidRPr="00460BCF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tbl>
      <w:tblPr>
        <w:tblpPr w:leftFromText="141" w:rightFromText="141" w:vertAnchor="text" w:horzAnchor="page" w:tblpX="844" w:tblpY="153"/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693"/>
        <w:gridCol w:w="2835"/>
      </w:tblGrid>
      <w:tr w:rsidR="00C10471" w:rsidRPr="00702F0C" w14:paraId="5C1BE490" w14:textId="77777777" w:rsidTr="00C10471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D6CD386" w14:textId="77777777" w:rsidR="00C10471" w:rsidRPr="00702F0C" w:rsidRDefault="00C10471" w:rsidP="00C10471">
            <w:pPr>
              <w:pStyle w:val="Bezodstpw"/>
              <w:rPr>
                <w:lang w:eastAsia="pl-PL"/>
              </w:rPr>
            </w:pPr>
            <w:r w:rsidRPr="00702F0C">
              <w:rPr>
                <w:lang w:eastAsia="pl-PL"/>
              </w:rPr>
              <w:t>Rodzaj poziomu: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2FB7680" w14:textId="77777777" w:rsidR="00C10471" w:rsidRPr="00702F0C" w:rsidRDefault="00C10471" w:rsidP="00C10471">
            <w:pPr>
              <w:pStyle w:val="Bezodstpw"/>
              <w:rPr>
                <w:lang w:eastAsia="pl-PL"/>
              </w:rPr>
            </w:pPr>
            <w:r w:rsidRPr="00702F0C">
              <w:rPr>
                <w:lang w:eastAsia="pl-PL"/>
              </w:rPr>
              <w:t>Osiągnięty poziom</w:t>
            </w:r>
            <w:r w:rsidRPr="00702F0C">
              <w:rPr>
                <w:lang w:eastAsia="pl-PL"/>
              </w:rPr>
              <w:br/>
              <w:t>w 2024 r.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3FDD688" w14:textId="77777777" w:rsidR="00C10471" w:rsidRPr="00702F0C" w:rsidRDefault="00C10471" w:rsidP="00C10471">
            <w:pPr>
              <w:pStyle w:val="Bezodstpw"/>
              <w:rPr>
                <w:lang w:eastAsia="pl-PL"/>
              </w:rPr>
            </w:pPr>
            <w:r w:rsidRPr="00702F0C">
              <w:rPr>
                <w:lang w:eastAsia="pl-PL"/>
              </w:rPr>
              <w:t>Wymagany poziom</w:t>
            </w:r>
            <w:r w:rsidRPr="00702F0C">
              <w:rPr>
                <w:lang w:eastAsia="pl-PL"/>
              </w:rPr>
              <w:br/>
              <w:t>do osiągnięcia w 2024 r.</w:t>
            </w:r>
          </w:p>
        </w:tc>
      </w:tr>
      <w:tr w:rsidR="00C10471" w:rsidRPr="00702F0C" w14:paraId="1E6AF24A" w14:textId="77777777" w:rsidTr="00C10471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51C5B41" w14:textId="77777777" w:rsidR="00C10471" w:rsidRPr="00702F0C" w:rsidRDefault="00C10471" w:rsidP="00C10471">
            <w:pPr>
              <w:pStyle w:val="Bezodstpw"/>
              <w:rPr>
                <w:lang w:eastAsia="pl-PL"/>
              </w:rPr>
            </w:pPr>
            <w:r w:rsidRPr="00702F0C">
              <w:rPr>
                <w:lang w:eastAsia="pl-PL"/>
              </w:rPr>
              <w:t>Poziom recyklingu i przygotowania do ponownego użycia odpadów komunalnych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BE59885" w14:textId="77777777" w:rsidR="00C10471" w:rsidRPr="00702F0C" w:rsidRDefault="00C10471" w:rsidP="00C1047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37,73</w:t>
            </w:r>
            <w:r w:rsidRPr="00702F0C">
              <w:rPr>
                <w:lang w:eastAsia="pl-PL"/>
              </w:rPr>
              <w:t xml:space="preserve"> %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218D9DE" w14:textId="77777777" w:rsidR="00C10471" w:rsidRPr="00702F0C" w:rsidRDefault="00C10471" w:rsidP="00C10471">
            <w:pPr>
              <w:pStyle w:val="Bezodstpw"/>
              <w:jc w:val="center"/>
              <w:rPr>
                <w:lang w:eastAsia="pl-PL"/>
              </w:rPr>
            </w:pPr>
            <w:r w:rsidRPr="00702F0C">
              <w:rPr>
                <w:lang w:eastAsia="pl-PL"/>
              </w:rPr>
              <w:t>co najmniej 45 %</w:t>
            </w:r>
          </w:p>
        </w:tc>
      </w:tr>
      <w:tr w:rsidR="00C10471" w:rsidRPr="00702F0C" w14:paraId="79AEECD7" w14:textId="77777777" w:rsidTr="00C10471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7DDD628" w14:textId="77777777" w:rsidR="00C10471" w:rsidRPr="00702F0C" w:rsidRDefault="00C10471" w:rsidP="00C10471">
            <w:pPr>
              <w:pStyle w:val="Bezodstpw"/>
              <w:rPr>
                <w:lang w:eastAsia="pl-PL"/>
              </w:rPr>
            </w:pPr>
            <w:r w:rsidRPr="00702F0C">
              <w:rPr>
                <w:lang w:eastAsia="pl-PL"/>
              </w:rPr>
              <w:t>Poziom ograniczenia masy odpadów komunalnych ulegających biodegradacji przekazywanych do składowania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46D64C4" w14:textId="77777777" w:rsidR="00C10471" w:rsidRPr="00702F0C" w:rsidRDefault="00C10471" w:rsidP="00C1047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10,98</w:t>
            </w:r>
            <w:r w:rsidRPr="00702F0C">
              <w:rPr>
                <w:lang w:eastAsia="pl-PL"/>
              </w:rPr>
              <w:t xml:space="preserve"> %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3BFA1CC" w14:textId="77777777" w:rsidR="00C10471" w:rsidRPr="00702F0C" w:rsidRDefault="00C10471" w:rsidP="00C10471">
            <w:pPr>
              <w:pStyle w:val="Bezodstpw"/>
              <w:jc w:val="center"/>
              <w:rPr>
                <w:lang w:eastAsia="pl-PL"/>
              </w:rPr>
            </w:pPr>
            <w:r w:rsidRPr="00702F0C">
              <w:rPr>
                <w:lang w:eastAsia="pl-PL"/>
              </w:rPr>
              <w:t>do nie więcej niż 35 %</w:t>
            </w:r>
          </w:p>
        </w:tc>
      </w:tr>
      <w:tr w:rsidR="00C10471" w:rsidRPr="00702F0C" w14:paraId="6CF2D533" w14:textId="77777777" w:rsidTr="00C10471">
        <w:trPr>
          <w:trHeight w:val="791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6C0FD39" w14:textId="77777777" w:rsidR="00C10471" w:rsidRPr="00702F0C" w:rsidRDefault="00C10471" w:rsidP="00C10471">
            <w:pPr>
              <w:pStyle w:val="Bezodstpw"/>
              <w:rPr>
                <w:lang w:eastAsia="pl-PL"/>
              </w:rPr>
            </w:pPr>
            <w:r w:rsidRPr="00702F0C">
              <w:rPr>
                <w:lang w:eastAsia="pl-PL"/>
              </w:rPr>
              <w:t>Poziom składowania odpadów komunalnych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4BF5D21" w14:textId="77777777" w:rsidR="00C10471" w:rsidRPr="00702F0C" w:rsidRDefault="00C10471" w:rsidP="00C1047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5,56</w:t>
            </w:r>
            <w:r w:rsidRPr="00702F0C">
              <w:rPr>
                <w:lang w:eastAsia="pl-PL"/>
              </w:rPr>
              <w:t xml:space="preserve"> %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C64AAA1" w14:textId="77777777" w:rsidR="00C10471" w:rsidRPr="00702F0C" w:rsidRDefault="00C10471" w:rsidP="00C10471">
            <w:pPr>
              <w:pStyle w:val="Bezodstpw"/>
              <w:jc w:val="center"/>
              <w:rPr>
                <w:lang w:eastAsia="pl-PL"/>
              </w:rPr>
            </w:pPr>
            <w:r w:rsidRPr="00702F0C">
              <w:rPr>
                <w:lang w:eastAsia="pl-PL"/>
              </w:rPr>
              <w:t>nie określono wielkości poziomu</w:t>
            </w:r>
          </w:p>
        </w:tc>
      </w:tr>
      <w:tr w:rsidR="00C10471" w:rsidRPr="00702F0C" w14:paraId="5AEFE3E0" w14:textId="77777777" w:rsidTr="00C10471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AEA0954" w14:textId="77777777" w:rsidR="00C10471" w:rsidRPr="00702F0C" w:rsidRDefault="00C10471" w:rsidP="00C10471">
            <w:pPr>
              <w:pStyle w:val="Bezodstpw"/>
              <w:rPr>
                <w:lang w:eastAsia="pl-PL"/>
              </w:rPr>
            </w:pPr>
            <w:r w:rsidRPr="00702F0C">
              <w:rPr>
                <w:lang w:eastAsia="pl-PL"/>
              </w:rPr>
              <w:t>Poziom</w:t>
            </w:r>
            <w:r>
              <w:rPr>
                <w:lang w:eastAsia="pl-PL"/>
              </w:rPr>
              <w:t xml:space="preserve"> </w:t>
            </w:r>
            <w:r w:rsidRPr="00CA1DCD">
              <w:t>przekazanych do termicznego przekształcania odpadów komunalnych w stosunku do odebranych i zebranych odpadów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3F74A279" w14:textId="77777777" w:rsidR="00C10471" w:rsidRDefault="00C10471" w:rsidP="00C10471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19,08 %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14:paraId="7889D651" w14:textId="77777777" w:rsidR="00C10471" w:rsidRPr="00702F0C" w:rsidRDefault="00C10471" w:rsidP="00C10471">
            <w:pPr>
              <w:pStyle w:val="Bezodstpw"/>
              <w:jc w:val="center"/>
              <w:rPr>
                <w:lang w:eastAsia="pl-PL"/>
              </w:rPr>
            </w:pPr>
            <w:r w:rsidRPr="00702F0C">
              <w:rPr>
                <w:lang w:eastAsia="pl-PL"/>
              </w:rPr>
              <w:t>nie określono wielkości poziomu</w:t>
            </w:r>
          </w:p>
        </w:tc>
      </w:tr>
    </w:tbl>
    <w:p w14:paraId="4EDBC0EA" w14:textId="77777777" w:rsidR="000834A5" w:rsidRDefault="000834A5" w:rsidP="001B573B"/>
    <w:p w14:paraId="372DCA0E" w14:textId="77777777" w:rsidR="001B573B" w:rsidRDefault="001B573B" w:rsidP="001B573B"/>
    <w:p w14:paraId="555B72BD" w14:textId="5DB46B26" w:rsidR="001B573B" w:rsidRPr="001B573B" w:rsidRDefault="001B573B" w:rsidP="001B573B">
      <w:pPr>
        <w:autoSpaceDN/>
        <w:spacing w:line="276" w:lineRule="auto"/>
        <w:jc w:val="both"/>
        <w:textAlignment w:val="auto"/>
        <w:rPr>
          <w:rFonts w:eastAsia="SimSun" w:cs="Mangal"/>
          <w:kern w:val="2"/>
        </w:rPr>
      </w:pPr>
      <w:r w:rsidRPr="00E75FBA">
        <w:rPr>
          <w:rFonts w:ascii="Times New Roman" w:eastAsia="SimSun" w:hAnsi="Times New Roman" w:cs="Times New Roman"/>
          <w:i/>
          <w:kern w:val="2"/>
          <w:sz w:val="18"/>
          <w:szCs w:val="18"/>
        </w:rPr>
        <w:t>Sporządziła</w:t>
      </w:r>
      <w:r w:rsidRPr="00E75FBA">
        <w:rPr>
          <w:rFonts w:eastAsia="SimSun" w:cs="Mangal"/>
          <w:kern w:val="2"/>
        </w:rPr>
        <w:t xml:space="preserve">: </w:t>
      </w:r>
      <w:r w:rsidR="00460BCF" w:rsidRPr="00460BCF">
        <w:rPr>
          <w:rFonts w:ascii="Times New Roman" w:eastAsia="SimSun" w:hAnsi="Times New Roman" w:cs="Times New Roman"/>
          <w:i/>
          <w:iCs/>
          <w:kern w:val="2"/>
          <w:sz w:val="18"/>
          <w:szCs w:val="18"/>
        </w:rPr>
        <w:t>insp.</w:t>
      </w:r>
      <w:r w:rsidR="00460BCF">
        <w:rPr>
          <w:rFonts w:eastAsia="SimSun" w:cs="Mangal"/>
          <w:kern w:val="2"/>
        </w:rPr>
        <w:t xml:space="preserve"> </w:t>
      </w:r>
      <w:r w:rsidRPr="00E75FBA">
        <w:rPr>
          <w:rFonts w:ascii="Times New Roman" w:eastAsia="SimSun" w:hAnsi="Times New Roman" w:cs="Times New Roman"/>
          <w:i/>
          <w:color w:val="000009"/>
          <w:kern w:val="2"/>
          <w:sz w:val="18"/>
          <w:szCs w:val="18"/>
        </w:rPr>
        <w:t>Małgorzata Stadnik</w:t>
      </w:r>
    </w:p>
    <w:sectPr w:rsidR="001B573B" w:rsidRPr="001B573B" w:rsidSect="00C1047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3B"/>
    <w:rsid w:val="00076FB4"/>
    <w:rsid w:val="000834A5"/>
    <w:rsid w:val="001B573B"/>
    <w:rsid w:val="00460BCF"/>
    <w:rsid w:val="004C2577"/>
    <w:rsid w:val="008257D9"/>
    <w:rsid w:val="00990A75"/>
    <w:rsid w:val="00C10471"/>
    <w:rsid w:val="00C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CAD9"/>
  <w15:chartTrackingRefBased/>
  <w15:docId w15:val="{4B244349-A37C-4DFA-B809-E089AC7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7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57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1B57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C1047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5</cp:revision>
  <dcterms:created xsi:type="dcterms:W3CDTF">2023-04-27T07:43:00Z</dcterms:created>
  <dcterms:modified xsi:type="dcterms:W3CDTF">2025-05-02T13:21:00Z</dcterms:modified>
</cp:coreProperties>
</file>