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575E8" w14:textId="77777777" w:rsidR="00223994" w:rsidRPr="00223994" w:rsidRDefault="00223994" w:rsidP="00223994">
      <w:pPr>
        <w:jc w:val="both"/>
        <w:rPr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>Kierownik Jednostki Samorządu Terytorialnego (dalej JST) - w rozumieniu art. 33 ust. 3 Ustawy z dnia 8 marca 1990 r. o samorządzie gminnym (</w:t>
      </w:r>
      <w:proofErr w:type="spellStart"/>
      <w:r w:rsidRPr="00223994">
        <w:rPr>
          <w:rFonts w:ascii="Arial" w:hAnsi="Arial" w:cs="Arial"/>
          <w:color w:val="000000"/>
          <w:sz w:val="20"/>
          <w:szCs w:val="20"/>
        </w:rPr>
        <w:t>t.j</w:t>
      </w:r>
      <w:proofErr w:type="spellEnd"/>
      <w:r w:rsidRPr="00223994">
        <w:rPr>
          <w:rFonts w:ascii="Arial" w:hAnsi="Arial" w:cs="Arial"/>
          <w:color w:val="000000"/>
          <w:sz w:val="20"/>
          <w:szCs w:val="20"/>
        </w:rPr>
        <w:t>. Dz. U. z 2022 r. poz. 1526.) </w:t>
      </w:r>
    </w:p>
    <w:p w14:paraId="00091FB9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> </w:t>
      </w:r>
    </w:p>
    <w:p w14:paraId="7912B8E5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>Dane Podmiotu wnoszącego petycję znajdują się poniżej oraz w załączonym pliku sygnowanym kwalifikowanym podpisem elektronicznym - stosownie do dyspozycji Ustawy z dnia 5 września 2016 r. o usługach zaufania oraz identyfikacji elektronicznej (</w:t>
      </w:r>
      <w:proofErr w:type="spellStart"/>
      <w:r w:rsidRPr="00223994">
        <w:rPr>
          <w:rFonts w:ascii="Arial" w:hAnsi="Arial" w:cs="Arial"/>
          <w:color w:val="000000"/>
          <w:sz w:val="20"/>
          <w:szCs w:val="20"/>
        </w:rPr>
        <w:t>t.j</w:t>
      </w:r>
      <w:proofErr w:type="spellEnd"/>
      <w:r w:rsidRPr="00223994">
        <w:rPr>
          <w:rFonts w:ascii="Arial" w:hAnsi="Arial" w:cs="Arial"/>
          <w:color w:val="000000"/>
          <w:sz w:val="20"/>
          <w:szCs w:val="20"/>
        </w:rPr>
        <w:t>. Dz. U. z 2019 r. poz. 162, 1590</w:t>
      </w:r>
      <w:proofErr w:type="gramStart"/>
      <w:r w:rsidRPr="00223994">
        <w:rPr>
          <w:rFonts w:ascii="Arial" w:hAnsi="Arial" w:cs="Arial"/>
          <w:color w:val="000000"/>
          <w:sz w:val="20"/>
          <w:szCs w:val="20"/>
        </w:rPr>
        <w:t>)  oraz</w:t>
      </w:r>
      <w:proofErr w:type="gramEnd"/>
      <w:r w:rsidRPr="00223994">
        <w:rPr>
          <w:rFonts w:ascii="Arial" w:hAnsi="Arial" w:cs="Arial"/>
          <w:color w:val="000000"/>
          <w:sz w:val="20"/>
          <w:szCs w:val="20"/>
        </w:rPr>
        <w:t xml:space="preserve"> przepisów art. 4 ust. 5 Ustawy o petycjach ( tj. Dz.U. 2018 poz. 870)  </w:t>
      </w:r>
    </w:p>
    <w:p w14:paraId="5E4C2E57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 xml:space="preserve">Data </w:t>
      </w:r>
      <w:proofErr w:type="gramStart"/>
      <w:r w:rsidRPr="00223994">
        <w:rPr>
          <w:rFonts w:ascii="Arial" w:hAnsi="Arial" w:cs="Arial"/>
          <w:color w:val="000000"/>
          <w:sz w:val="20"/>
          <w:szCs w:val="20"/>
        </w:rPr>
        <w:t>dostarczenia  zgodna</w:t>
      </w:r>
      <w:proofErr w:type="gramEnd"/>
      <w:r w:rsidRPr="00223994">
        <w:rPr>
          <w:rFonts w:ascii="Arial" w:hAnsi="Arial" w:cs="Arial"/>
          <w:color w:val="000000"/>
          <w:sz w:val="20"/>
          <w:szCs w:val="20"/>
        </w:rPr>
        <w:t xml:space="preserve"> z dyspozycją art. 61 pkt. 2 Ustawy Kodeks Cywilny (</w:t>
      </w:r>
      <w:proofErr w:type="spellStart"/>
      <w:r w:rsidRPr="00223994">
        <w:rPr>
          <w:rFonts w:ascii="Arial" w:hAnsi="Arial" w:cs="Arial"/>
          <w:color w:val="000000"/>
          <w:sz w:val="20"/>
          <w:szCs w:val="20"/>
        </w:rPr>
        <w:t>t.j</w:t>
      </w:r>
      <w:proofErr w:type="spellEnd"/>
      <w:r w:rsidRPr="00223994">
        <w:rPr>
          <w:rFonts w:ascii="Arial" w:hAnsi="Arial" w:cs="Arial"/>
          <w:color w:val="000000"/>
          <w:sz w:val="20"/>
          <w:szCs w:val="20"/>
        </w:rPr>
        <w:t>. Dz. U. z 2020 r. poz. 1740) </w:t>
      </w:r>
    </w:p>
    <w:p w14:paraId="2B9A9E8B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5C0F34A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 xml:space="preserve">Adresatem Wniosku/Petycji* - jest </w:t>
      </w:r>
      <w:proofErr w:type="gramStart"/>
      <w:r w:rsidRPr="00223994">
        <w:rPr>
          <w:rFonts w:ascii="Arial" w:hAnsi="Arial" w:cs="Arial"/>
          <w:color w:val="000000"/>
          <w:sz w:val="20"/>
          <w:szCs w:val="20"/>
        </w:rPr>
        <w:t>Organ  ujawniony</w:t>
      </w:r>
      <w:proofErr w:type="gramEnd"/>
      <w:r w:rsidRPr="00223994">
        <w:rPr>
          <w:rFonts w:ascii="Arial" w:hAnsi="Arial" w:cs="Arial"/>
          <w:color w:val="000000"/>
          <w:sz w:val="20"/>
          <w:szCs w:val="20"/>
        </w:rPr>
        <w:t xml:space="preserve"> w komparycji - jednoznacznie identyfikowalny  za pośrednictwem adresu e-mail pod którym odebrano niniejszy wniosek/petycję. Rzeczony adres e-mail uzyskano z Biuletynu Informacji Publicznej Urzędu.</w:t>
      </w:r>
    </w:p>
    <w:p w14:paraId="364251F3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94E989E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 xml:space="preserve">W razie wątpliwości co do trybu jaki należy zastosować do naszego pisma - wnosimy o bezwzględne zastosowanie dyspozycji art. 222 Ustawy z dnia 14 czerwca 1960 r. Kodeks postępowania administracyjnego </w:t>
      </w:r>
      <w:proofErr w:type="gramStart"/>
      <w:r w:rsidRPr="00223994">
        <w:rPr>
          <w:rFonts w:ascii="Arial" w:hAnsi="Arial" w:cs="Arial"/>
          <w:color w:val="000000"/>
          <w:sz w:val="20"/>
          <w:szCs w:val="20"/>
        </w:rPr>
        <w:t xml:space="preserve">( </w:t>
      </w:r>
      <w:proofErr w:type="spellStart"/>
      <w:r w:rsidRPr="00223994">
        <w:rPr>
          <w:rFonts w:ascii="Arial" w:hAnsi="Arial" w:cs="Arial"/>
          <w:color w:val="000000"/>
          <w:sz w:val="20"/>
          <w:szCs w:val="20"/>
        </w:rPr>
        <w:t>t.j</w:t>
      </w:r>
      <w:proofErr w:type="spellEnd"/>
      <w:r w:rsidRPr="00223994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Pr="00223994">
        <w:rPr>
          <w:rFonts w:ascii="Arial" w:hAnsi="Arial" w:cs="Arial"/>
          <w:color w:val="000000"/>
          <w:sz w:val="20"/>
          <w:szCs w:val="20"/>
        </w:rPr>
        <w:t xml:space="preserve"> Dz. U. z 2020 r. poz. 256, 695) </w:t>
      </w:r>
    </w:p>
    <w:p w14:paraId="4741A7DC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CD1812F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>Preambuła Wniosku/Petycji*:</w:t>
      </w:r>
    </w:p>
    <w:p w14:paraId="4C55AEE2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 xml:space="preserve">Wnioskodawca przed złożeniem niniejszego wniosku dokonał analizy odpowiedzi </w:t>
      </w:r>
      <w:proofErr w:type="gramStart"/>
      <w:r w:rsidRPr="00223994">
        <w:rPr>
          <w:rFonts w:ascii="Arial" w:hAnsi="Arial" w:cs="Arial"/>
          <w:color w:val="000000"/>
          <w:sz w:val="20"/>
          <w:szCs w:val="20"/>
        </w:rPr>
        <w:t>uzyskanych  w</w:t>
      </w:r>
      <w:proofErr w:type="gramEnd"/>
      <w:r w:rsidRPr="00223994">
        <w:rPr>
          <w:rFonts w:ascii="Arial" w:hAnsi="Arial" w:cs="Arial"/>
          <w:color w:val="000000"/>
          <w:sz w:val="20"/>
          <w:szCs w:val="20"/>
        </w:rPr>
        <w:t xml:space="preserve"> trybie ustawy o dostępie do informacji publicznej w przeciągu ostatnich 20 lat -  w obszarze związanym z wydatkowaniem środków podatników przez JST  na cele dotyczące szkoleń i  podnoszenia kwalifikacji Urzędników.</w:t>
      </w:r>
    </w:p>
    <w:p w14:paraId="0E22E088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>Punktem wyjścia analizy dokonanej przez wnioskodawcę był zapis art. 241 KPA: “Przedmiotem wniosku mogą być w szczególności sprawy ulepszenia organizacji, wzmocnienia praworządności, usprawnienia pracy i zapobiegania nadużyciom, ochrony własności, lepszego zaspokajania potrzeb ludności.”</w:t>
      </w:r>
    </w:p>
    <w:p w14:paraId="6B0C7F5F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97F41AB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 xml:space="preserve">Oczywiście wszystko w kontekście art. 61 i 63 Konstytucji RP (…) "Każdy ma prawo składać petycje, wnioski i skargi w interesie publicznym, własnym, (…) </w:t>
      </w:r>
      <w:proofErr w:type="spellStart"/>
      <w:r w:rsidRPr="00223994">
        <w:rPr>
          <w:rFonts w:ascii="Arial" w:hAnsi="Arial" w:cs="Arial"/>
          <w:color w:val="000000"/>
          <w:sz w:val="20"/>
          <w:szCs w:val="20"/>
        </w:rPr>
        <w:t>etc</w:t>
      </w:r>
      <w:proofErr w:type="spellEnd"/>
      <w:r w:rsidRPr="00223994">
        <w:rPr>
          <w:rFonts w:ascii="Arial" w:hAnsi="Arial" w:cs="Arial"/>
          <w:color w:val="000000"/>
          <w:sz w:val="20"/>
          <w:szCs w:val="20"/>
        </w:rPr>
        <w:t>” </w:t>
      </w:r>
    </w:p>
    <w:p w14:paraId="02071504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4BDF066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 xml:space="preserve">Dodatkowo dokonując analizy uzyskanych do tej pory odpowiedzi i widząc potrzebę zadania kolejnych pytań związanych z wydatkowaniem przez Urzędy środków Podatników - Wnioskodawca </w:t>
      </w:r>
      <w:proofErr w:type="gramStart"/>
      <w:r w:rsidRPr="00223994">
        <w:rPr>
          <w:rFonts w:ascii="Arial" w:hAnsi="Arial" w:cs="Arial"/>
          <w:color w:val="000000"/>
          <w:sz w:val="20"/>
          <w:szCs w:val="20"/>
        </w:rPr>
        <w:t>-  opierał</w:t>
      </w:r>
      <w:proofErr w:type="gramEnd"/>
      <w:r w:rsidRPr="00223994">
        <w:rPr>
          <w:rFonts w:ascii="Arial" w:hAnsi="Arial" w:cs="Arial"/>
          <w:color w:val="000000"/>
          <w:sz w:val="20"/>
          <w:szCs w:val="20"/>
        </w:rPr>
        <w:t xml:space="preserve"> się w tym przypadku na następujących podstawach prawnych: </w:t>
      </w:r>
    </w:p>
    <w:p w14:paraId="65BC70DE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 xml:space="preserve">Art. 24 ust. 2 pkt. 7 i art. 29 Ustawy o z dnia 21 listopada 2008 r. o pracownikach samorządowych </w:t>
      </w:r>
      <w:proofErr w:type="spellStart"/>
      <w:r w:rsidRPr="00223994">
        <w:rPr>
          <w:rFonts w:ascii="Arial" w:hAnsi="Arial" w:cs="Arial"/>
          <w:color w:val="000000"/>
          <w:sz w:val="20"/>
          <w:szCs w:val="20"/>
        </w:rPr>
        <w:t>t.j</w:t>
      </w:r>
      <w:proofErr w:type="spellEnd"/>
      <w:r w:rsidRPr="00223994">
        <w:rPr>
          <w:rFonts w:ascii="Arial" w:hAnsi="Arial" w:cs="Arial"/>
          <w:color w:val="000000"/>
          <w:sz w:val="20"/>
          <w:szCs w:val="20"/>
        </w:rPr>
        <w:t>. (Dz. U. z 2022 r. poz. 530</w:t>
      </w:r>
      <w:proofErr w:type="gramStart"/>
      <w:r w:rsidRPr="00223994">
        <w:rPr>
          <w:rFonts w:ascii="Arial" w:hAnsi="Arial" w:cs="Arial"/>
          <w:color w:val="000000"/>
          <w:sz w:val="20"/>
          <w:szCs w:val="20"/>
        </w:rPr>
        <w:t>) ”</w:t>
      </w:r>
      <w:proofErr w:type="gramEnd"/>
      <w:r w:rsidRPr="00223994">
        <w:rPr>
          <w:rFonts w:ascii="Arial" w:hAnsi="Arial" w:cs="Arial"/>
          <w:color w:val="000000"/>
          <w:sz w:val="20"/>
          <w:szCs w:val="20"/>
        </w:rPr>
        <w:t xml:space="preserve">    </w:t>
      </w:r>
    </w:p>
    <w:p w14:paraId="0942D024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 xml:space="preserve">- scilicet: art. </w:t>
      </w:r>
      <w:proofErr w:type="gramStart"/>
      <w:r w:rsidRPr="00223994">
        <w:rPr>
          <w:rFonts w:ascii="Arial" w:hAnsi="Arial" w:cs="Arial"/>
          <w:color w:val="000000"/>
          <w:sz w:val="20"/>
          <w:szCs w:val="20"/>
        </w:rPr>
        <w:t>24  wzmiankowanej</w:t>
      </w:r>
      <w:proofErr w:type="gramEnd"/>
      <w:r w:rsidRPr="00223994">
        <w:rPr>
          <w:rFonts w:ascii="Arial" w:hAnsi="Arial" w:cs="Arial"/>
          <w:color w:val="000000"/>
          <w:sz w:val="20"/>
          <w:szCs w:val="20"/>
        </w:rPr>
        <w:t xml:space="preserve"> ustawy: „(…) Do obowiązków pracownika samorządowego należy w szczególności (…) stałe podnoszenie umiejętności i kwalifikacji zawodowych (…)” </w:t>
      </w:r>
    </w:p>
    <w:p w14:paraId="6337A03C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 xml:space="preserve">Art. 29 wyżej </w:t>
      </w:r>
      <w:proofErr w:type="gramStart"/>
      <w:r w:rsidRPr="00223994">
        <w:rPr>
          <w:rFonts w:ascii="Arial" w:hAnsi="Arial" w:cs="Arial"/>
          <w:color w:val="000000"/>
          <w:sz w:val="20"/>
          <w:szCs w:val="20"/>
        </w:rPr>
        <w:t>wzmiankowanej  ustawy</w:t>
      </w:r>
      <w:proofErr w:type="gramEnd"/>
      <w:r w:rsidRPr="00223994">
        <w:rPr>
          <w:rFonts w:ascii="Arial" w:hAnsi="Arial" w:cs="Arial"/>
          <w:color w:val="000000"/>
          <w:sz w:val="20"/>
          <w:szCs w:val="20"/>
        </w:rPr>
        <w:t xml:space="preserve"> - scilicet: "(…)  1. Pracownicy samorządowi uczestniczą w różnych formach podnoszenia wiedzy i kwalifikacji zawodowych.</w:t>
      </w:r>
    </w:p>
    <w:p w14:paraId="680B0F9C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>2. W planach finansowych jednostek, o których mowa w art. 2, przewiduje się środki finansowe na podnoszenie wiedzy i kwalifikacji zawodowych. (…)” </w:t>
      </w:r>
    </w:p>
    <w:p w14:paraId="0B62D082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8E5AFDD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b/>
          <w:bCs/>
          <w:color w:val="000000"/>
          <w:sz w:val="20"/>
          <w:szCs w:val="20"/>
        </w:rPr>
        <w:t xml:space="preserve">Ponadto </w:t>
      </w:r>
      <w:proofErr w:type="gramStart"/>
      <w:r w:rsidRPr="00223994">
        <w:rPr>
          <w:rFonts w:ascii="Arial" w:hAnsi="Arial" w:cs="Arial"/>
          <w:b/>
          <w:bCs/>
          <w:color w:val="000000"/>
          <w:sz w:val="20"/>
          <w:szCs w:val="20"/>
        </w:rPr>
        <w:t>Wnioskodawca  ponownie</w:t>
      </w:r>
      <w:proofErr w:type="gramEnd"/>
      <w:r w:rsidRPr="00223994">
        <w:rPr>
          <w:rFonts w:ascii="Arial" w:hAnsi="Arial" w:cs="Arial"/>
          <w:b/>
          <w:bCs/>
          <w:color w:val="000000"/>
          <w:sz w:val="20"/>
          <w:szCs w:val="20"/>
        </w:rPr>
        <w:t xml:space="preserve"> zapoznał się z protokołami pokontrolnymi Najwyższej Izby Kontroli opublikowanymi na stronach www.nik.gov.pl </w:t>
      </w:r>
      <w:proofErr w:type="spellStart"/>
      <w:r w:rsidRPr="00223994">
        <w:rPr>
          <w:rFonts w:ascii="Arial" w:hAnsi="Arial" w:cs="Arial"/>
          <w:b/>
          <w:bCs/>
          <w:color w:val="000000"/>
          <w:sz w:val="20"/>
          <w:szCs w:val="20"/>
        </w:rPr>
        <w:t>inter</w:t>
      </w:r>
      <w:proofErr w:type="spellEnd"/>
      <w:r w:rsidRPr="0022399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23994">
        <w:rPr>
          <w:rFonts w:ascii="Arial" w:hAnsi="Arial" w:cs="Arial"/>
          <w:b/>
          <w:bCs/>
          <w:color w:val="000000"/>
          <w:sz w:val="20"/>
          <w:szCs w:val="20"/>
        </w:rPr>
        <w:t>alia</w:t>
      </w:r>
      <w:proofErr w:type="spellEnd"/>
      <w:r w:rsidRPr="00223994">
        <w:rPr>
          <w:rFonts w:ascii="Arial" w:hAnsi="Arial" w:cs="Arial"/>
          <w:b/>
          <w:bCs/>
          <w:color w:val="000000"/>
          <w:sz w:val="20"/>
          <w:szCs w:val="20"/>
        </w:rPr>
        <w:t xml:space="preserve"> o sygnaturze LBY-4101-017-00/2014 Nr </w:t>
      </w:r>
      <w:proofErr w:type="spellStart"/>
      <w:r w:rsidRPr="00223994">
        <w:rPr>
          <w:rFonts w:ascii="Arial" w:hAnsi="Arial" w:cs="Arial"/>
          <w:b/>
          <w:bCs/>
          <w:color w:val="000000"/>
          <w:sz w:val="20"/>
          <w:szCs w:val="20"/>
        </w:rPr>
        <w:t>ewid</w:t>
      </w:r>
      <w:proofErr w:type="spellEnd"/>
      <w:r w:rsidRPr="00223994">
        <w:rPr>
          <w:rFonts w:ascii="Arial" w:hAnsi="Arial" w:cs="Arial"/>
          <w:b/>
          <w:bCs/>
          <w:color w:val="000000"/>
          <w:sz w:val="20"/>
          <w:szCs w:val="20"/>
        </w:rPr>
        <w:t xml:space="preserve">. 23/2015/P/14/037/LBY pod nazwą „Organizacja i finasowanie szkoleń dla </w:t>
      </w:r>
      <w:proofErr w:type="spellStart"/>
      <w:r w:rsidRPr="00223994">
        <w:rPr>
          <w:rFonts w:ascii="Arial" w:hAnsi="Arial" w:cs="Arial"/>
          <w:b/>
          <w:bCs/>
          <w:color w:val="000000"/>
          <w:sz w:val="20"/>
          <w:szCs w:val="20"/>
        </w:rPr>
        <w:t>pracownikow</w:t>
      </w:r>
      <w:proofErr w:type="spellEnd"/>
      <w:r w:rsidRPr="00223994">
        <w:rPr>
          <w:rFonts w:ascii="Arial" w:hAnsi="Arial" w:cs="Arial"/>
          <w:b/>
          <w:bCs/>
          <w:color w:val="000000"/>
          <w:sz w:val="20"/>
          <w:szCs w:val="20"/>
        </w:rPr>
        <w:t xml:space="preserve"> administracji publicznej” </w:t>
      </w:r>
    </w:p>
    <w:p w14:paraId="4E98AAAB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1D845DA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 xml:space="preserve">W konkluzjach ogólnych - rzeczonych protokołów NIK </w:t>
      </w:r>
      <w:proofErr w:type="gramStart"/>
      <w:r w:rsidRPr="00223994">
        <w:rPr>
          <w:rFonts w:ascii="Arial" w:hAnsi="Arial" w:cs="Arial"/>
          <w:color w:val="000000"/>
          <w:sz w:val="20"/>
          <w:szCs w:val="20"/>
        </w:rPr>
        <w:t>-  znalazła</w:t>
      </w:r>
      <w:proofErr w:type="gramEnd"/>
      <w:r w:rsidRPr="00223994">
        <w:rPr>
          <w:rFonts w:ascii="Arial" w:hAnsi="Arial" w:cs="Arial"/>
          <w:color w:val="000000"/>
          <w:sz w:val="20"/>
          <w:szCs w:val="20"/>
        </w:rPr>
        <w:t xml:space="preserve"> się m.in. następująca sugestia:  </w:t>
      </w:r>
    </w:p>
    <w:p w14:paraId="70FC8CF7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>„(…) Najwyższa Izba Kontroli, niezależnie od wniosków przekazanych w wystąpieniach pokontrolnych kierownikom skontrolowanych jednostek, uznaje za niezbędne podjęcie następujących działań na rzecz efektywnego wykorzystania środków przeznaczonych na szkolenia pracowników:</w:t>
      </w:r>
    </w:p>
    <w:p w14:paraId="23B8D898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>− dokonywanie – w szczególności w jednostkach samorządu terytorialnego – rzetelnych analiz rzeczywistych potrzeb szkoleniowych oraz sporządzanie na ich podstawie okresowych planów szkoleń;</w:t>
      </w:r>
    </w:p>
    <w:p w14:paraId="0559F240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>− określenie mechanizmów i procedur kontrolnych zapewniających efektywne wykorzystanie środków finansowych, w tym przeznaczonych na podnoszenie kwalifikacji zawodowych pracowników;</w:t>
      </w:r>
    </w:p>
    <w:p w14:paraId="66AF291C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>− wypracowanie instrumentów ewaluacji szkoleń i innych form podnoszenia kwalifikacji zawodowych pracowników, pozwalających na dokonanie oceny, czy przyniosły one zamierzone rezultaty. Zdaniem NIK istnieje potrzeba oparcia ewaluacji szkoleń na weryfikacji zdobytej wiedzy i umiejętności oraz ich poświadczania stosownym certyfikatem zamiast powszechnie stosowanych certyfikatów potwierdzających jedynie fakt uczestnictwa w szkoleniu</w:t>
      </w:r>
    </w:p>
    <w:p w14:paraId="68C90949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37627DD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>Ponadto w treści wzmiankowanych protokołów NIK zarzuca JST, w poszczególnych przypadkach: </w:t>
      </w:r>
    </w:p>
    <w:p w14:paraId="66E403CD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b/>
          <w:bCs/>
          <w:color w:val="000000"/>
          <w:sz w:val="20"/>
          <w:szCs w:val="20"/>
        </w:rPr>
        <w:t>"Kierowanie pracowników na szkolenia, których tematyka nie odpowiadała ich zakresom czynności i zadaniom realizowanym przez Urząd (…)” - sic! </w:t>
      </w:r>
    </w:p>
    <w:p w14:paraId="5472CA5B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>Jak wynika z protokołów - wg. NIK - Urzędnicy "(…) nie sporządzali planów szkoleń oraz </w:t>
      </w:r>
      <w:r w:rsidRPr="00223994">
        <w:rPr>
          <w:rFonts w:ascii="Arial" w:hAnsi="Arial" w:cs="Arial"/>
          <w:b/>
          <w:bCs/>
          <w:color w:val="000000"/>
          <w:sz w:val="20"/>
          <w:szCs w:val="20"/>
        </w:rPr>
        <w:t xml:space="preserve">nie prowadzili dokumentacji dotyczącej planowania i przebiegu szkoleń na podstawie tzw. „indywidualnych ścieżek rozwoju zawodowego </w:t>
      </w:r>
      <w:proofErr w:type="gramStart"/>
      <w:r w:rsidRPr="00223994">
        <w:rPr>
          <w:rFonts w:ascii="Arial" w:hAnsi="Arial" w:cs="Arial"/>
          <w:b/>
          <w:bCs/>
          <w:color w:val="000000"/>
          <w:sz w:val="20"/>
          <w:szCs w:val="20"/>
        </w:rPr>
        <w:t>pracowników”(</w:t>
      </w:r>
      <w:proofErr w:type="gramEnd"/>
      <w:r w:rsidRPr="00223994">
        <w:rPr>
          <w:rFonts w:ascii="Arial" w:hAnsi="Arial" w:cs="Arial"/>
          <w:b/>
          <w:bCs/>
          <w:color w:val="000000"/>
          <w:sz w:val="20"/>
          <w:szCs w:val="20"/>
        </w:rPr>
        <w:t>…)” </w:t>
      </w:r>
    </w:p>
    <w:p w14:paraId="52C9DAB3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4D7F679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C173396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>Analizując uzyskane w ostatnich latach odpowiedzi Wnioskodawca utwierdził się w przekonaniu, że pomimo upływu czasu sygnalizowane przez NIK mankamenty nie zostały usunięte, a w pewnych obszarach wraz ze wzrostem budżetów na cele szkoleniowe - problematyka niewłaściwego wydatkowania środków podatników w tym obszarze się pogłębia i wymaga ciągłej kontroli społecznej - poprzez zwiększanie jawności i transparentności. </w:t>
      </w:r>
    </w:p>
    <w:p w14:paraId="7122BABC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C62B5CE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 xml:space="preserve">Zatem każdy Podatnik - ma obowiązek i prawo zadawać pytanie czy </w:t>
      </w:r>
      <w:proofErr w:type="gramStart"/>
      <w:r w:rsidRPr="00223994">
        <w:rPr>
          <w:rFonts w:ascii="Arial" w:hAnsi="Arial" w:cs="Arial"/>
          <w:color w:val="000000"/>
          <w:sz w:val="20"/>
          <w:szCs w:val="20"/>
        </w:rPr>
        <w:t>-  jeśli</w:t>
      </w:r>
      <w:proofErr w:type="gramEnd"/>
      <w:r w:rsidRPr="00223994">
        <w:rPr>
          <w:rFonts w:ascii="Arial" w:hAnsi="Arial" w:cs="Arial"/>
          <w:color w:val="000000"/>
          <w:sz w:val="20"/>
          <w:szCs w:val="20"/>
        </w:rPr>
        <w:t xml:space="preserve"> prawdziwe są powzięte przez  NIK wnioski - można byłoby pieniądze podatników  wydatkować efektywniej w tym obszarze?</w:t>
      </w:r>
    </w:p>
    <w:p w14:paraId="51E5953F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 xml:space="preserve">Wszak w obecnej - szybko zmieniającej się rzeczywistości można uzyskiwać dostęp do efektywnych szkoleń - w obszarach rzeczywiście najbardziej palących i związanych z nowymi wyzwaniami jakie stawia informatyzacja, sztuczna inteligencja, </w:t>
      </w:r>
      <w:proofErr w:type="spellStart"/>
      <w:r w:rsidRPr="00223994">
        <w:rPr>
          <w:rFonts w:ascii="Arial" w:hAnsi="Arial" w:cs="Arial"/>
          <w:color w:val="000000"/>
          <w:sz w:val="20"/>
          <w:szCs w:val="20"/>
        </w:rPr>
        <w:t>cyberbezpieczeństwo</w:t>
      </w:r>
      <w:proofErr w:type="spellEnd"/>
      <w:r w:rsidRPr="00223994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223994">
        <w:rPr>
          <w:rFonts w:ascii="Arial" w:hAnsi="Arial" w:cs="Arial"/>
          <w:color w:val="000000"/>
          <w:sz w:val="20"/>
          <w:szCs w:val="20"/>
        </w:rPr>
        <w:t>etc</w:t>
      </w:r>
      <w:proofErr w:type="spellEnd"/>
      <w:r w:rsidRPr="00223994">
        <w:rPr>
          <w:rFonts w:ascii="Arial" w:hAnsi="Arial" w:cs="Arial"/>
          <w:color w:val="000000"/>
          <w:sz w:val="20"/>
          <w:szCs w:val="20"/>
        </w:rPr>
        <w:t> </w:t>
      </w:r>
    </w:p>
    <w:p w14:paraId="6F9B83ED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C794EBB" w14:textId="44CE2C55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 xml:space="preserve">Resumując - zdaniem wnioskodawcy - biorąc pod uwagę, że wydatkowane są na ten cel pieniądze Podatników - w szczególnym interesie publicznym pro </w:t>
      </w:r>
      <w:proofErr w:type="spellStart"/>
      <w:r w:rsidRPr="00223994">
        <w:rPr>
          <w:rFonts w:ascii="Arial" w:hAnsi="Arial" w:cs="Arial"/>
          <w:color w:val="000000"/>
          <w:sz w:val="20"/>
          <w:szCs w:val="20"/>
        </w:rPr>
        <w:t>publico</w:t>
      </w:r>
      <w:proofErr w:type="spellEnd"/>
      <w:r w:rsidRPr="00223994">
        <w:rPr>
          <w:rFonts w:ascii="Arial" w:hAnsi="Arial" w:cs="Arial"/>
          <w:color w:val="000000"/>
          <w:sz w:val="20"/>
          <w:szCs w:val="20"/>
        </w:rPr>
        <w:t xml:space="preserve"> bono jest pod</w:t>
      </w:r>
      <w:r>
        <w:rPr>
          <w:rFonts w:ascii="Arial" w:hAnsi="Arial" w:cs="Arial"/>
          <w:color w:val="000000"/>
          <w:sz w:val="20"/>
          <w:szCs w:val="20"/>
        </w:rPr>
        <w:t>d</w:t>
      </w:r>
      <w:r w:rsidRPr="00223994">
        <w:rPr>
          <w:rFonts w:ascii="Arial" w:hAnsi="Arial" w:cs="Arial"/>
          <w:color w:val="000000"/>
          <w:sz w:val="20"/>
          <w:szCs w:val="20"/>
        </w:rPr>
        <w:t xml:space="preserve">anie tego obszaru kontroli społecznej, procedurom sanacyjnym, czy to w trybie art. 241 KPA czy innych przepisów dot. jawności i transparentności, </w:t>
      </w:r>
      <w:proofErr w:type="spellStart"/>
      <w:r w:rsidRPr="00223994">
        <w:rPr>
          <w:rFonts w:ascii="Arial" w:hAnsi="Arial" w:cs="Arial"/>
          <w:color w:val="000000"/>
          <w:sz w:val="20"/>
          <w:szCs w:val="20"/>
        </w:rPr>
        <w:t>etc</w:t>
      </w:r>
      <w:proofErr w:type="spellEnd"/>
      <w:r w:rsidRPr="00223994">
        <w:rPr>
          <w:rFonts w:ascii="Arial" w:hAnsi="Arial" w:cs="Arial"/>
          <w:color w:val="000000"/>
          <w:sz w:val="20"/>
          <w:szCs w:val="20"/>
        </w:rPr>
        <w:t xml:space="preserve">  </w:t>
      </w:r>
    </w:p>
    <w:p w14:paraId="5A020EAC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BF9B79A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>W zawiązku z powyższym: </w:t>
      </w:r>
    </w:p>
    <w:p w14:paraId="56053DA0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21A032F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b/>
          <w:bCs/>
          <w:color w:val="000000"/>
          <w:sz w:val="20"/>
          <w:szCs w:val="20"/>
        </w:rPr>
        <w:t>Osnowa Wniosku: </w:t>
      </w:r>
    </w:p>
    <w:p w14:paraId="5AF8F6AB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>§1) Na mocy art. 61 Konstytucji RP, w trybie art. 6 ust. 1 pkt. 1 lit c Ustawy z dnia 6 września o dostępie do informacji publicznej (</w:t>
      </w:r>
      <w:proofErr w:type="spellStart"/>
      <w:r w:rsidRPr="00223994">
        <w:rPr>
          <w:rFonts w:ascii="Arial" w:hAnsi="Arial" w:cs="Arial"/>
          <w:color w:val="000000"/>
          <w:sz w:val="20"/>
          <w:szCs w:val="20"/>
        </w:rPr>
        <w:t>t.j</w:t>
      </w:r>
      <w:proofErr w:type="spellEnd"/>
      <w:r w:rsidRPr="00223994">
        <w:rPr>
          <w:rFonts w:ascii="Arial" w:hAnsi="Arial" w:cs="Arial"/>
          <w:color w:val="000000"/>
          <w:sz w:val="20"/>
          <w:szCs w:val="20"/>
        </w:rPr>
        <w:t xml:space="preserve">. Dz. U. z 2022 r. poz. 902) - w dalszej części rzeczona ustawa może występować pod akronimem: </w:t>
      </w:r>
      <w:proofErr w:type="spellStart"/>
      <w:r w:rsidRPr="00223994">
        <w:rPr>
          <w:rFonts w:ascii="Arial" w:hAnsi="Arial" w:cs="Arial"/>
          <w:color w:val="000000"/>
          <w:sz w:val="20"/>
          <w:szCs w:val="20"/>
        </w:rPr>
        <w:t>uoddip</w:t>
      </w:r>
      <w:proofErr w:type="spellEnd"/>
      <w:r w:rsidRPr="00223994">
        <w:rPr>
          <w:rFonts w:ascii="Arial" w:hAnsi="Arial" w:cs="Arial"/>
          <w:color w:val="000000"/>
          <w:sz w:val="20"/>
          <w:szCs w:val="20"/>
        </w:rPr>
        <w:t xml:space="preserve">) - wnosimy o udzielnie informacji publicznej - jaką kwotę ze środków publicznych wydatkowała Gmina w 2023 r. w ramach zakupów szkoleń związanych z tematyką szeroko pojętego </w:t>
      </w:r>
      <w:proofErr w:type="spellStart"/>
      <w:r w:rsidRPr="00223994">
        <w:rPr>
          <w:rFonts w:ascii="Arial" w:hAnsi="Arial" w:cs="Arial"/>
          <w:color w:val="000000"/>
          <w:sz w:val="20"/>
          <w:szCs w:val="20"/>
        </w:rPr>
        <w:t>cyberbezpieczeństwa</w:t>
      </w:r>
      <w:proofErr w:type="spellEnd"/>
      <w:r w:rsidRPr="00223994">
        <w:rPr>
          <w:rFonts w:ascii="Arial" w:hAnsi="Arial" w:cs="Arial"/>
          <w:color w:val="000000"/>
          <w:sz w:val="20"/>
          <w:szCs w:val="20"/>
        </w:rPr>
        <w:t>? </w:t>
      </w:r>
    </w:p>
    <w:p w14:paraId="1C1BDABC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b/>
          <w:bCs/>
          <w:color w:val="000000"/>
          <w:sz w:val="20"/>
          <w:szCs w:val="20"/>
        </w:rPr>
        <w:t xml:space="preserve">§1.1) W trybie wyżej wymienionych przepisów - wnosimy o wymienienie co najmniej 5 tytułów i odnośnych zakresów tematycznych szkoleń - w ramach </w:t>
      </w:r>
      <w:proofErr w:type="gramStart"/>
      <w:r w:rsidRPr="00223994">
        <w:rPr>
          <w:rFonts w:ascii="Arial" w:hAnsi="Arial" w:cs="Arial"/>
          <w:b/>
          <w:bCs/>
          <w:color w:val="000000"/>
          <w:sz w:val="20"/>
          <w:szCs w:val="20"/>
        </w:rPr>
        <w:t>których  -</w:t>
      </w:r>
      <w:proofErr w:type="gramEnd"/>
      <w:r w:rsidRPr="00223994">
        <w:rPr>
          <w:rFonts w:ascii="Arial" w:hAnsi="Arial" w:cs="Arial"/>
          <w:b/>
          <w:bCs/>
          <w:color w:val="000000"/>
          <w:sz w:val="20"/>
          <w:szCs w:val="20"/>
        </w:rPr>
        <w:t xml:space="preserve"> w 2023 r. wydatkowano w Urzędzie najwyższe kwoty ze środków publicznych. </w:t>
      </w:r>
    </w:p>
    <w:p w14:paraId="73A32540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b/>
          <w:bCs/>
          <w:color w:val="000000"/>
          <w:sz w:val="20"/>
          <w:szCs w:val="20"/>
        </w:rPr>
        <w:t>W tym przypadku Wnioskodawca pyta o rzeczone 5 tytułów szkoleń wybranych z ogólnego zakresu tematycznego odbytych szkoleń w 2023 r. </w:t>
      </w:r>
    </w:p>
    <w:p w14:paraId="54D908FA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53A3AE9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b/>
          <w:bCs/>
          <w:color w:val="000000"/>
          <w:sz w:val="20"/>
          <w:szCs w:val="20"/>
        </w:rPr>
        <w:t xml:space="preserve">Do każdego z </w:t>
      </w:r>
      <w:proofErr w:type="spellStart"/>
      <w:r w:rsidRPr="00223994">
        <w:rPr>
          <w:rFonts w:ascii="Arial" w:hAnsi="Arial" w:cs="Arial"/>
          <w:b/>
          <w:bCs/>
          <w:color w:val="000000"/>
          <w:sz w:val="20"/>
          <w:szCs w:val="20"/>
        </w:rPr>
        <w:t>wyszczegolnionych</w:t>
      </w:r>
      <w:proofErr w:type="spellEnd"/>
      <w:r w:rsidRPr="00223994">
        <w:rPr>
          <w:rFonts w:ascii="Arial" w:hAnsi="Arial" w:cs="Arial"/>
          <w:b/>
          <w:bCs/>
          <w:color w:val="000000"/>
          <w:sz w:val="20"/>
          <w:szCs w:val="20"/>
        </w:rPr>
        <w:t xml:space="preserve"> wyżej wzmiankowanych zakresów tematycznych szkoleń, o które wnioskodawca pyta zgodnie z §1.1. </w:t>
      </w:r>
      <w:proofErr w:type="gramStart"/>
      <w:r w:rsidRPr="00223994">
        <w:rPr>
          <w:rFonts w:ascii="Arial" w:hAnsi="Arial" w:cs="Arial"/>
          <w:b/>
          <w:bCs/>
          <w:color w:val="000000"/>
          <w:sz w:val="20"/>
          <w:szCs w:val="20"/>
        </w:rPr>
        <w:t>-  wnosimy</w:t>
      </w:r>
      <w:proofErr w:type="gramEnd"/>
      <w:r w:rsidRPr="00223994">
        <w:rPr>
          <w:rFonts w:ascii="Arial" w:hAnsi="Arial" w:cs="Arial"/>
          <w:b/>
          <w:bCs/>
          <w:color w:val="000000"/>
          <w:sz w:val="20"/>
          <w:szCs w:val="20"/>
        </w:rPr>
        <w:t xml:space="preserve"> o przypisanie odnośnej kwantyfikacji poniesionych kosztów. </w:t>
      </w:r>
    </w:p>
    <w:p w14:paraId="45F2B930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BB7374A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>§2</w:t>
      </w:r>
      <w:proofErr w:type="gramStart"/>
      <w:r w:rsidRPr="00223994">
        <w:rPr>
          <w:rFonts w:ascii="Arial" w:hAnsi="Arial" w:cs="Arial"/>
          <w:color w:val="000000"/>
          <w:sz w:val="20"/>
          <w:szCs w:val="20"/>
        </w:rPr>
        <w:t>) </w:t>
      </w:r>
      <w:r w:rsidRPr="00223994">
        <w:rPr>
          <w:rFonts w:ascii="Arial" w:hAnsi="Arial" w:cs="Arial"/>
          <w:b/>
          <w:bCs/>
          <w:color w:val="000000"/>
          <w:sz w:val="20"/>
          <w:szCs w:val="20"/>
        </w:rPr>
        <w:t> W</w:t>
      </w:r>
      <w:proofErr w:type="gramEnd"/>
      <w:r w:rsidRPr="00223994">
        <w:rPr>
          <w:rFonts w:ascii="Arial" w:hAnsi="Arial" w:cs="Arial"/>
          <w:b/>
          <w:bCs/>
          <w:color w:val="000000"/>
          <w:sz w:val="20"/>
          <w:szCs w:val="20"/>
        </w:rPr>
        <w:t xml:space="preserve"> trybie wyżej wzmiankowanych przepisów - wnosimy o udzielenie informacji publicznej  - czy w ciągu ostatnich 4 lat Gmina korzystała ze szkoleń finansowanych z Krajowego Funduszu Szkoleniowego? </w:t>
      </w:r>
    </w:p>
    <w:p w14:paraId="0ED0C4FD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A21CCBD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>§3) Korespondując z informacjami uzyskanymi z wyżej cytowanych protokołów pokontrolnych NIK - na mocy art. 61 Konstytucji RP, w trybie art. 6 ust. 1 pkt. 1 lit c Ustawy z dnia 6 września o dostępie do informacji publicznej (</w:t>
      </w:r>
      <w:proofErr w:type="spellStart"/>
      <w:r w:rsidRPr="00223994">
        <w:rPr>
          <w:rFonts w:ascii="Arial" w:hAnsi="Arial" w:cs="Arial"/>
          <w:color w:val="000000"/>
          <w:sz w:val="20"/>
          <w:szCs w:val="20"/>
        </w:rPr>
        <w:t>t.j</w:t>
      </w:r>
      <w:proofErr w:type="spellEnd"/>
      <w:r w:rsidRPr="00223994">
        <w:rPr>
          <w:rFonts w:ascii="Arial" w:hAnsi="Arial" w:cs="Arial"/>
          <w:color w:val="000000"/>
          <w:sz w:val="20"/>
          <w:szCs w:val="20"/>
        </w:rPr>
        <w:t>. Dz. U. z 2022 r. poz. 902) - </w:t>
      </w:r>
      <w:r w:rsidRPr="00223994">
        <w:rPr>
          <w:rFonts w:ascii="Arial" w:hAnsi="Arial" w:cs="Arial"/>
          <w:b/>
          <w:bCs/>
          <w:color w:val="000000"/>
          <w:sz w:val="20"/>
          <w:szCs w:val="20"/>
        </w:rPr>
        <w:t>czy:</w:t>
      </w:r>
    </w:p>
    <w:p w14:paraId="7DB85CA7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b/>
          <w:bCs/>
          <w:color w:val="000000"/>
          <w:sz w:val="20"/>
          <w:szCs w:val="20"/>
        </w:rPr>
        <w:t xml:space="preserve">1. W </w:t>
      </w:r>
      <w:proofErr w:type="gramStart"/>
      <w:r w:rsidRPr="00223994">
        <w:rPr>
          <w:rFonts w:ascii="Arial" w:hAnsi="Arial" w:cs="Arial"/>
          <w:b/>
          <w:bCs/>
          <w:color w:val="000000"/>
          <w:sz w:val="20"/>
          <w:szCs w:val="20"/>
        </w:rPr>
        <w:t>Urzędzie  określono</w:t>
      </w:r>
      <w:proofErr w:type="gramEnd"/>
      <w:r w:rsidRPr="00223994">
        <w:rPr>
          <w:rFonts w:ascii="Arial" w:hAnsi="Arial" w:cs="Arial"/>
          <w:b/>
          <w:bCs/>
          <w:color w:val="000000"/>
          <w:sz w:val="20"/>
          <w:szCs w:val="20"/>
        </w:rPr>
        <w:t xml:space="preserve"> mechanizmy  i procedury kontrolne zapewniających efektywne wykorzystanie środków finansowych, w tym przeznaczonych na podnoszenie kwalifikacji zawodowych pracowników? </w:t>
      </w:r>
    </w:p>
    <w:p w14:paraId="24C76563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b/>
          <w:bCs/>
          <w:color w:val="000000"/>
          <w:sz w:val="20"/>
          <w:szCs w:val="20"/>
        </w:rPr>
        <w:t>2. W Urzędzie - sporządzono plany szkoleń i prowadzona jest dokumentacja dotycząca planowania i przebiegu szkoleń na podstawie tzw. „indywidualnych ścieżek rozwoju zawodowego pracowników</w:t>
      </w:r>
      <w:proofErr w:type="gramStart"/>
      <w:r w:rsidRPr="00223994">
        <w:rPr>
          <w:rFonts w:ascii="Arial" w:hAnsi="Arial" w:cs="Arial"/>
          <w:b/>
          <w:bCs/>
          <w:color w:val="000000"/>
          <w:sz w:val="20"/>
          <w:szCs w:val="20"/>
        </w:rPr>
        <w:t>” ?</w:t>
      </w:r>
      <w:proofErr w:type="gramEnd"/>
      <w:r w:rsidRPr="00223994">
        <w:rPr>
          <w:rFonts w:ascii="Arial" w:hAnsi="Arial" w:cs="Arial"/>
          <w:b/>
          <w:bCs/>
          <w:color w:val="000000"/>
          <w:sz w:val="20"/>
          <w:szCs w:val="20"/>
        </w:rPr>
        <w:t xml:space="preserve"> - niniejsze pytanie dotyczy oczywiście stanu faktycznego związanego z okresem 2024 r. </w:t>
      </w:r>
    </w:p>
    <w:p w14:paraId="10893E0A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b/>
          <w:bCs/>
          <w:color w:val="000000"/>
          <w:sz w:val="20"/>
          <w:szCs w:val="20"/>
        </w:rPr>
        <w:t xml:space="preserve">3. Jeśli odpowiedź na pytanie z §2 pkt. 1 jest twierdząca - Wnioskodawca wnosi o udzielnie informacji publicznej czy Urząd opublikował jakąkolwiek dokumentację dotyczącą planowanych </w:t>
      </w:r>
      <w:r w:rsidRPr="00223994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szkoleń oraz mechanizmów i procedur kontrolnych zapewniających efektywne wykorzystanie środków publicznych w tym obszarze </w:t>
      </w:r>
      <w:proofErr w:type="gramStart"/>
      <w:r w:rsidRPr="00223994">
        <w:rPr>
          <w:rFonts w:ascii="Arial" w:hAnsi="Arial" w:cs="Arial"/>
          <w:b/>
          <w:bCs/>
          <w:color w:val="000000"/>
          <w:sz w:val="20"/>
          <w:szCs w:val="20"/>
        </w:rPr>
        <w:t>-  w</w:t>
      </w:r>
      <w:proofErr w:type="gramEnd"/>
      <w:r w:rsidRPr="00223994">
        <w:rPr>
          <w:rFonts w:ascii="Arial" w:hAnsi="Arial" w:cs="Arial"/>
          <w:b/>
          <w:bCs/>
          <w:color w:val="000000"/>
          <w:sz w:val="20"/>
          <w:szCs w:val="20"/>
        </w:rPr>
        <w:t xml:space="preserve"> Biuletynie Informacji Publicznej i ewentualnie pod jakim adresem URL?  </w:t>
      </w:r>
    </w:p>
    <w:p w14:paraId="7C1DCC83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E3BB75A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>§3a) </w:t>
      </w:r>
      <w:r w:rsidRPr="00223994">
        <w:rPr>
          <w:rFonts w:ascii="Arial" w:hAnsi="Arial" w:cs="Arial"/>
          <w:b/>
          <w:bCs/>
          <w:color w:val="000000"/>
          <w:sz w:val="20"/>
          <w:szCs w:val="20"/>
        </w:rPr>
        <w:t>W trybie wyżej powołanych przepisów wnosimy o udzielenie informacji publicznej w przedmiocie - czy Urząd brał udział w programie „</w:t>
      </w:r>
      <w:proofErr w:type="spellStart"/>
      <w:r w:rsidRPr="00223994">
        <w:rPr>
          <w:rFonts w:ascii="Arial" w:hAnsi="Arial" w:cs="Arial"/>
          <w:b/>
          <w:bCs/>
          <w:color w:val="000000"/>
          <w:sz w:val="20"/>
          <w:szCs w:val="20"/>
        </w:rPr>
        <w:t>Cyberbezpieczny</w:t>
      </w:r>
      <w:proofErr w:type="spellEnd"/>
      <w:r w:rsidRPr="00223994">
        <w:rPr>
          <w:rFonts w:ascii="Arial" w:hAnsi="Arial" w:cs="Arial"/>
          <w:b/>
          <w:bCs/>
          <w:color w:val="000000"/>
          <w:sz w:val="20"/>
          <w:szCs w:val="20"/>
        </w:rPr>
        <w:t xml:space="preserve"> Samorząd” i jaką kwotę pozyskał - lub ma szansę pozyskać w ramach rzecznego grantu? </w:t>
      </w:r>
    </w:p>
    <w:p w14:paraId="73F5B19D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3ABBD89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>§5) Na mocy art. 61 Konstytucji RP, w trybie art. 6 ust. 1 pkt. 1 lit a  (" Udostępnieniu podlega informacja (..)  zamierzeniach działań władzy ustawodawczej oraz wykonawczej”) Ustawy z dnia 6 września o dostępie do informacji publicznej (</w:t>
      </w:r>
      <w:proofErr w:type="spellStart"/>
      <w:r w:rsidRPr="00223994">
        <w:rPr>
          <w:rFonts w:ascii="Arial" w:hAnsi="Arial" w:cs="Arial"/>
          <w:color w:val="000000"/>
          <w:sz w:val="20"/>
          <w:szCs w:val="20"/>
        </w:rPr>
        <w:t>t.j</w:t>
      </w:r>
      <w:proofErr w:type="spellEnd"/>
      <w:r w:rsidRPr="00223994">
        <w:rPr>
          <w:rFonts w:ascii="Arial" w:hAnsi="Arial" w:cs="Arial"/>
          <w:color w:val="000000"/>
          <w:sz w:val="20"/>
          <w:szCs w:val="20"/>
        </w:rPr>
        <w:t>. Dz. U. z 2022 r. poz. 902) -  </w:t>
      </w:r>
      <w:r w:rsidRPr="00223994">
        <w:rPr>
          <w:rFonts w:ascii="Arial" w:hAnsi="Arial" w:cs="Arial"/>
          <w:b/>
          <w:bCs/>
          <w:color w:val="000000"/>
          <w:sz w:val="20"/>
          <w:szCs w:val="20"/>
        </w:rPr>
        <w:t xml:space="preserve">Jaką kwotę - en </w:t>
      </w:r>
      <w:proofErr w:type="spellStart"/>
      <w:r w:rsidRPr="00223994">
        <w:rPr>
          <w:rFonts w:ascii="Arial" w:hAnsi="Arial" w:cs="Arial"/>
          <w:b/>
          <w:bCs/>
          <w:color w:val="000000"/>
          <w:sz w:val="20"/>
          <w:szCs w:val="20"/>
        </w:rPr>
        <w:t>bloc</w:t>
      </w:r>
      <w:proofErr w:type="spellEnd"/>
      <w:r w:rsidRPr="00223994">
        <w:rPr>
          <w:rFonts w:ascii="Arial" w:hAnsi="Arial" w:cs="Arial"/>
          <w:b/>
          <w:bCs/>
          <w:color w:val="000000"/>
          <w:sz w:val="20"/>
          <w:szCs w:val="20"/>
        </w:rPr>
        <w:t xml:space="preserve"> - zamierza przeznaczyć urząd do końca 2024 r. na szkolenia związane z potrzebą stopniowego przygotowywania się do wdrożenia w JST przepisów Dyrektywy 2022/2555 w sprawie środków na rzecz wysokiego wspólnego poziomu </w:t>
      </w:r>
      <w:proofErr w:type="spellStart"/>
      <w:r w:rsidRPr="00223994">
        <w:rPr>
          <w:rFonts w:ascii="Arial" w:hAnsi="Arial" w:cs="Arial"/>
          <w:b/>
          <w:bCs/>
          <w:color w:val="000000"/>
          <w:sz w:val="20"/>
          <w:szCs w:val="20"/>
        </w:rPr>
        <w:t>cyberbezpieczeństwa</w:t>
      </w:r>
      <w:proofErr w:type="spellEnd"/>
      <w:r w:rsidRPr="00223994">
        <w:rPr>
          <w:rFonts w:ascii="Arial" w:hAnsi="Arial" w:cs="Arial"/>
          <w:b/>
          <w:bCs/>
          <w:color w:val="000000"/>
          <w:sz w:val="20"/>
          <w:szCs w:val="20"/>
        </w:rPr>
        <w:t xml:space="preserve"> na terytorium Unii - (NIS2)? </w:t>
      </w:r>
    </w:p>
    <w:p w14:paraId="5E930104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89AE4E6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 xml:space="preserve">§6) Na mocy art. 61 Konstytucji RP, w trybie art. 6 ust. 1 pkt. 1 lit </w:t>
      </w:r>
      <w:proofErr w:type="gramStart"/>
      <w:r w:rsidRPr="00223994">
        <w:rPr>
          <w:rFonts w:ascii="Arial" w:hAnsi="Arial" w:cs="Arial"/>
          <w:color w:val="000000"/>
          <w:sz w:val="20"/>
          <w:szCs w:val="20"/>
        </w:rPr>
        <w:t>a  (</w:t>
      </w:r>
      <w:proofErr w:type="gramEnd"/>
      <w:r w:rsidRPr="00223994">
        <w:rPr>
          <w:rFonts w:ascii="Arial" w:hAnsi="Arial" w:cs="Arial"/>
          <w:color w:val="000000"/>
          <w:sz w:val="20"/>
          <w:szCs w:val="20"/>
        </w:rPr>
        <w:t>" Udostępnieniu podlega informacja (..)  zamierzeniach działań władzy ustawodawczej oraz wykonawczej”) Ustawy z dnia 6 września o dostępie do informacji publicznej (</w:t>
      </w:r>
      <w:proofErr w:type="spellStart"/>
      <w:r w:rsidRPr="00223994">
        <w:rPr>
          <w:rFonts w:ascii="Arial" w:hAnsi="Arial" w:cs="Arial"/>
          <w:color w:val="000000"/>
          <w:sz w:val="20"/>
          <w:szCs w:val="20"/>
        </w:rPr>
        <w:t>t.j</w:t>
      </w:r>
      <w:proofErr w:type="spellEnd"/>
      <w:r w:rsidRPr="00223994">
        <w:rPr>
          <w:rFonts w:ascii="Arial" w:hAnsi="Arial" w:cs="Arial"/>
          <w:color w:val="000000"/>
          <w:sz w:val="20"/>
          <w:szCs w:val="20"/>
        </w:rPr>
        <w:t>. Dz. U. z 2022 r. poz. 902) -</w:t>
      </w:r>
      <w:r w:rsidRPr="00223994">
        <w:rPr>
          <w:rFonts w:ascii="Arial" w:hAnsi="Arial" w:cs="Arial"/>
          <w:b/>
          <w:bCs/>
          <w:color w:val="000000"/>
          <w:sz w:val="20"/>
          <w:szCs w:val="20"/>
        </w:rPr>
        <w:t> wnosimy o udzielenie informacji publicznej o 5 głównych obszarach szkoleń jakie  w 2024 r. - wydają się Gminie najbardziej istotne z punktu wypełniania zadań publicznych i racjonalnego wydatkowania środków podatników. </w:t>
      </w:r>
    </w:p>
    <w:p w14:paraId="794C1B5A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7C236B1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>§7</w:t>
      </w:r>
      <w:proofErr w:type="gramStart"/>
      <w:r w:rsidRPr="00223994">
        <w:rPr>
          <w:rFonts w:ascii="Arial" w:hAnsi="Arial" w:cs="Arial"/>
          <w:color w:val="000000"/>
          <w:sz w:val="20"/>
          <w:szCs w:val="20"/>
        </w:rPr>
        <w:t>)  Na</w:t>
      </w:r>
      <w:proofErr w:type="gramEnd"/>
      <w:r w:rsidRPr="00223994">
        <w:rPr>
          <w:rFonts w:ascii="Arial" w:hAnsi="Arial" w:cs="Arial"/>
          <w:color w:val="000000"/>
          <w:sz w:val="20"/>
          <w:szCs w:val="20"/>
        </w:rPr>
        <w:t xml:space="preserve"> mocy art. 61 Konstytucji RP, w trybie art. 6 ust. 1 pkt. 1 lit c   Ustawy z dnia 6 września o dostępie do informacji publicznej (</w:t>
      </w:r>
      <w:proofErr w:type="spellStart"/>
      <w:r w:rsidRPr="00223994">
        <w:rPr>
          <w:rFonts w:ascii="Arial" w:hAnsi="Arial" w:cs="Arial"/>
          <w:color w:val="000000"/>
          <w:sz w:val="20"/>
          <w:szCs w:val="20"/>
        </w:rPr>
        <w:t>t.j</w:t>
      </w:r>
      <w:proofErr w:type="spellEnd"/>
      <w:r w:rsidRPr="00223994">
        <w:rPr>
          <w:rFonts w:ascii="Arial" w:hAnsi="Arial" w:cs="Arial"/>
          <w:color w:val="000000"/>
          <w:sz w:val="20"/>
          <w:szCs w:val="20"/>
        </w:rPr>
        <w:t>. Dz. U. z 2022 r. poz. 902) -  wnosimy o udzielenie informacji publicznej w przedmiocie -  nazwy firm szkoleniowych, które realizowały 5 największych zamówień związanych z podnoszeniem kwalifikacji Urzędników w 2023 r. </w:t>
      </w:r>
    </w:p>
    <w:p w14:paraId="70B90CD3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 xml:space="preserve">Wnosimy </w:t>
      </w:r>
      <w:proofErr w:type="gramStart"/>
      <w:r w:rsidRPr="00223994">
        <w:rPr>
          <w:rFonts w:ascii="Arial" w:hAnsi="Arial" w:cs="Arial"/>
          <w:color w:val="000000"/>
          <w:sz w:val="20"/>
          <w:szCs w:val="20"/>
        </w:rPr>
        <w:t>jednocześnie</w:t>
      </w:r>
      <w:proofErr w:type="gramEnd"/>
      <w:r w:rsidRPr="00223994">
        <w:rPr>
          <w:rFonts w:ascii="Arial" w:hAnsi="Arial" w:cs="Arial"/>
          <w:color w:val="000000"/>
          <w:sz w:val="20"/>
          <w:szCs w:val="20"/>
        </w:rPr>
        <w:t xml:space="preserve"> aby każdemu dostawcy przyporządkowana była stosowana kwota - wydatkowana przez Gminę w 2023 r. na usługi tego typu </w:t>
      </w:r>
    </w:p>
    <w:p w14:paraId="062DE37B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1973CC5" w14:textId="77777777" w:rsid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 xml:space="preserve">§8) Wnosimy o podanie danych kontaktowych Urzędnika, który w zakresie powierzonych mu zadań i wykonywanych kompetencji nadzoruje sprawy związane z zadaniami dotyczącymi tego obszaru wypełniania zadań publicznych w związku z ewentualnym zamawianiem i oceną efektywności dostępnych na rynku szkoleń   - </w:t>
      </w:r>
      <w:proofErr w:type="gramStart"/>
      <w:r w:rsidRPr="00223994">
        <w:rPr>
          <w:rFonts w:ascii="Arial" w:hAnsi="Arial" w:cs="Arial"/>
          <w:color w:val="000000"/>
          <w:sz w:val="20"/>
          <w:szCs w:val="20"/>
        </w:rPr>
        <w:t>scilicet:  (</w:t>
      </w:r>
      <w:proofErr w:type="gramEnd"/>
      <w:r w:rsidRPr="00223994">
        <w:rPr>
          <w:rFonts w:ascii="Arial" w:hAnsi="Arial" w:cs="Arial"/>
          <w:color w:val="000000"/>
          <w:sz w:val="20"/>
          <w:szCs w:val="20"/>
        </w:rPr>
        <w:t>Imię i nazwisko, adres do korespondencji e-mail, tel. i stanowisko służbowe Urzędnika) </w:t>
      </w:r>
    </w:p>
    <w:p w14:paraId="2CB903CF" w14:textId="2202F29D" w:rsidR="00223994" w:rsidRDefault="00223994" w:rsidP="00223994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Jeśli taki Urzędnik nie został wskazany wnosimy o podanie stosownych danych osoby, która - w empirii - operacyjnie zajmuje się tym obszarem działania Urzędu.</w:t>
      </w:r>
    </w:p>
    <w:p w14:paraId="4777EBE9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0D3E481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223994">
        <w:rPr>
          <w:rFonts w:ascii="Arial" w:hAnsi="Arial" w:cs="Arial"/>
          <w:b/>
          <w:bCs/>
          <w:color w:val="000000"/>
          <w:sz w:val="20"/>
          <w:szCs w:val="20"/>
        </w:rPr>
        <w:t>Preambula</w:t>
      </w:r>
      <w:proofErr w:type="spellEnd"/>
      <w:r w:rsidRPr="00223994">
        <w:rPr>
          <w:rFonts w:ascii="Arial" w:hAnsi="Arial" w:cs="Arial"/>
          <w:b/>
          <w:bCs/>
          <w:color w:val="000000"/>
          <w:sz w:val="20"/>
          <w:szCs w:val="20"/>
        </w:rPr>
        <w:t xml:space="preserve"> do </w:t>
      </w:r>
      <w:proofErr w:type="gramStart"/>
      <w:r w:rsidRPr="00223994">
        <w:rPr>
          <w:rFonts w:ascii="Arial" w:hAnsi="Arial" w:cs="Arial"/>
          <w:b/>
          <w:bCs/>
          <w:color w:val="000000"/>
          <w:sz w:val="20"/>
          <w:szCs w:val="20"/>
        </w:rPr>
        <w:t>pytania  z</w:t>
      </w:r>
      <w:proofErr w:type="gramEnd"/>
      <w:r w:rsidRPr="00223994">
        <w:rPr>
          <w:rFonts w:ascii="Arial" w:hAnsi="Arial" w:cs="Arial"/>
          <w:b/>
          <w:bCs/>
          <w:color w:val="000000"/>
          <w:sz w:val="20"/>
          <w:szCs w:val="20"/>
        </w:rPr>
        <w:t xml:space="preserve"> §9 poniżej:</w:t>
      </w:r>
    </w:p>
    <w:p w14:paraId="6BF20D91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>Wnioskodawca analizując uzyskane na przestrzeni ostatnich lat - informacje publiczne z Gmin - dotyczące wypełniania zadania własnego określonego w art. 7 ust. 1 pkt 18 </w:t>
      </w:r>
      <w:r w:rsidRPr="00223994">
        <w:rPr>
          <w:rFonts w:ascii="ArialMT" w:hAnsi="ArialMT" w:cs="Arial"/>
          <w:color w:val="000000"/>
          <w:sz w:val="20"/>
          <w:szCs w:val="20"/>
        </w:rPr>
        <w:t>   Ustawy z dnia 8 marca 1990 r. o samorządzie gminnym</w:t>
      </w:r>
      <w:proofErr w:type="gramStart"/>
      <w:r w:rsidRPr="00223994">
        <w:rPr>
          <w:rFonts w:ascii="ArialMT" w:hAnsi="ArialMT" w:cs="Arial"/>
          <w:color w:val="000000"/>
          <w:sz w:val="20"/>
          <w:szCs w:val="20"/>
        </w:rPr>
        <w:t xml:space="preserve">   (</w:t>
      </w:r>
      <w:proofErr w:type="gramEnd"/>
      <w:r w:rsidRPr="00223994">
        <w:rPr>
          <w:rFonts w:ascii="ArialMT" w:hAnsi="ArialMT" w:cs="Arial"/>
          <w:color w:val="000000"/>
          <w:sz w:val="20"/>
          <w:szCs w:val="20"/>
        </w:rPr>
        <w:t>tj. Dz. U. z 2022 r. poz. 559 , 583)  - potwierdził ze smutkiem ocenę Najwyższej Izby Kontroli zawartej w protokole pokontrolnym </w:t>
      </w:r>
      <w:r w:rsidRPr="00223994">
        <w:rPr>
          <w:rFonts w:ascii="ArialMT" w:hAnsi="ArialMT" w:cs="Arial"/>
          <w:b/>
          <w:bCs/>
          <w:color w:val="000000"/>
          <w:sz w:val="20"/>
          <w:szCs w:val="20"/>
        </w:rPr>
        <w:t xml:space="preserve">o sygnaturze: LKI.430.003.2019 Nr </w:t>
      </w:r>
      <w:proofErr w:type="spellStart"/>
      <w:r w:rsidRPr="00223994">
        <w:rPr>
          <w:rFonts w:ascii="ArialMT" w:hAnsi="ArialMT" w:cs="Arial"/>
          <w:b/>
          <w:bCs/>
          <w:color w:val="000000"/>
          <w:sz w:val="20"/>
          <w:szCs w:val="20"/>
        </w:rPr>
        <w:t>ewid</w:t>
      </w:r>
      <w:proofErr w:type="spellEnd"/>
      <w:r w:rsidRPr="00223994">
        <w:rPr>
          <w:rFonts w:ascii="ArialMT" w:hAnsi="ArialMT" w:cs="Arial"/>
          <w:b/>
          <w:bCs/>
          <w:color w:val="000000"/>
          <w:sz w:val="20"/>
          <w:szCs w:val="20"/>
        </w:rPr>
        <w:t>. 74/2019/P/19/072/LKI </w:t>
      </w:r>
      <w:r w:rsidRPr="00223994">
        <w:rPr>
          <w:rFonts w:ascii="ArialMT" w:hAnsi="ArialMT" w:cs="Arial"/>
          <w:color w:val="000000"/>
          <w:sz w:val="20"/>
          <w:szCs w:val="20"/>
        </w:rPr>
        <w:t>(w całości dostępny na stronach </w:t>
      </w:r>
      <w:hyperlink r:id="rId4" w:history="1">
        <w:r w:rsidRPr="00223994">
          <w:rPr>
            <w:rFonts w:ascii="ArialMT" w:hAnsi="ArialMT" w:cs="Arial"/>
            <w:color w:val="0000FF"/>
            <w:sz w:val="20"/>
            <w:szCs w:val="20"/>
            <w:u w:val="single"/>
          </w:rPr>
          <w:t>nik.gov.pl</w:t>
        </w:r>
      </w:hyperlink>
      <w:r w:rsidRPr="00223994">
        <w:rPr>
          <w:rFonts w:ascii="ArialMT" w:hAnsi="ArialMT" w:cs="Arial"/>
          <w:color w:val="000000"/>
          <w:sz w:val="20"/>
          <w:szCs w:val="20"/>
        </w:rPr>
        <w:t>) </w:t>
      </w:r>
    </w:p>
    <w:p w14:paraId="3FFF5250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 xml:space="preserve">Dla przypomnienia NIK konkluduje </w:t>
      </w:r>
      <w:proofErr w:type="spellStart"/>
      <w:r w:rsidRPr="00223994">
        <w:rPr>
          <w:rFonts w:ascii="ArialMT" w:hAnsi="ArialMT" w:cs="Arial"/>
          <w:color w:val="000000"/>
          <w:sz w:val="20"/>
          <w:szCs w:val="20"/>
        </w:rPr>
        <w:t>inter</w:t>
      </w:r>
      <w:proofErr w:type="spellEnd"/>
      <w:r w:rsidRPr="00223994">
        <w:rPr>
          <w:rFonts w:ascii="ArialMT" w:hAnsi="ArialMT" w:cs="Arial"/>
          <w:color w:val="000000"/>
          <w:sz w:val="20"/>
          <w:szCs w:val="20"/>
        </w:rPr>
        <w:t xml:space="preserve"> </w:t>
      </w:r>
      <w:proofErr w:type="spellStart"/>
      <w:r w:rsidRPr="00223994">
        <w:rPr>
          <w:rFonts w:ascii="ArialMT" w:hAnsi="ArialMT" w:cs="Arial"/>
          <w:color w:val="000000"/>
          <w:sz w:val="20"/>
          <w:szCs w:val="20"/>
        </w:rPr>
        <w:t>alia</w:t>
      </w:r>
      <w:proofErr w:type="spellEnd"/>
      <w:r w:rsidRPr="00223994">
        <w:rPr>
          <w:rFonts w:ascii="ArialMT" w:hAnsi="ArialMT" w:cs="Arial"/>
          <w:color w:val="000000"/>
          <w:sz w:val="20"/>
          <w:szCs w:val="20"/>
        </w:rPr>
        <w:t>: </w:t>
      </w:r>
    </w:p>
    <w:p w14:paraId="41058A6C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MT" w:hAnsi="ArialMT" w:cs="Arial"/>
          <w:b/>
          <w:bCs/>
          <w:color w:val="000000"/>
          <w:sz w:val="20"/>
          <w:szCs w:val="20"/>
        </w:rPr>
        <w:t>„(…) Promocja gmin odbywa się bez jasnych strategii i planów działań (…) </w:t>
      </w:r>
    </w:p>
    <w:p w14:paraId="0C9C3664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MT" w:hAnsi="ArialMT" w:cs="Arial"/>
          <w:b/>
          <w:bCs/>
          <w:color w:val="000000"/>
          <w:sz w:val="20"/>
          <w:szCs w:val="20"/>
        </w:rPr>
        <w:t>„(…) </w:t>
      </w:r>
      <w:r w:rsidRPr="00223994">
        <w:rPr>
          <w:rFonts w:ascii="ArialMT" w:hAnsi="ArialMT" w:cs="Arial"/>
          <w:color w:val="000000"/>
          <w:sz w:val="20"/>
          <w:szCs w:val="20"/>
        </w:rPr>
        <w:t>Finansowanie z budżetów promocyjnych promocję celów, które nie miały nic wspólnego z promocją, stwierdzono </w:t>
      </w:r>
      <w:r w:rsidRPr="00223994">
        <w:rPr>
          <w:rFonts w:ascii="ArialMT" w:hAnsi="ArialMT" w:cs="Arial"/>
          <w:b/>
          <w:bCs/>
          <w:color w:val="000000"/>
          <w:sz w:val="20"/>
          <w:szCs w:val="20"/>
        </w:rPr>
        <w:t xml:space="preserve">w połowie skontrolowanych </w:t>
      </w:r>
      <w:proofErr w:type="spellStart"/>
      <w:r w:rsidRPr="00223994">
        <w:rPr>
          <w:rFonts w:ascii="ArialMT" w:hAnsi="ArialMT" w:cs="Arial"/>
          <w:b/>
          <w:bCs/>
          <w:color w:val="000000"/>
          <w:sz w:val="20"/>
          <w:szCs w:val="20"/>
        </w:rPr>
        <w:t>jst</w:t>
      </w:r>
      <w:proofErr w:type="spellEnd"/>
      <w:r w:rsidRPr="00223994">
        <w:rPr>
          <w:rFonts w:ascii="ArialMT" w:hAnsi="ArialMT" w:cs="Arial"/>
          <w:b/>
          <w:bCs/>
          <w:color w:val="000000"/>
          <w:sz w:val="20"/>
          <w:szCs w:val="20"/>
        </w:rPr>
        <w:t>.</w:t>
      </w:r>
      <w:r w:rsidRPr="00223994">
        <w:rPr>
          <w:rFonts w:ascii="ArialMT" w:hAnsi="ArialMT" w:cs="Arial"/>
          <w:color w:val="000000"/>
          <w:sz w:val="20"/>
          <w:szCs w:val="20"/>
        </w:rPr>
        <w:t> (…) </w:t>
      </w:r>
    </w:p>
    <w:p w14:paraId="5FDF560B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5F4DB49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 xml:space="preserve">W związku z tak rażącym złym stanem faktycznym dotyczących wydatkowania Środków Podatników na promocję gmin </w:t>
      </w:r>
      <w:proofErr w:type="gramStart"/>
      <w:r w:rsidRPr="00223994">
        <w:rPr>
          <w:rFonts w:ascii="ArialMT" w:hAnsi="ArialMT" w:cs="Arial"/>
          <w:color w:val="000000"/>
          <w:sz w:val="20"/>
          <w:szCs w:val="20"/>
        </w:rPr>
        <w:t>-  w</w:t>
      </w:r>
      <w:proofErr w:type="gramEnd"/>
      <w:r w:rsidRPr="00223994">
        <w:rPr>
          <w:rFonts w:ascii="ArialMT" w:hAnsi="ArialMT" w:cs="Arial"/>
          <w:color w:val="000000"/>
          <w:sz w:val="20"/>
          <w:szCs w:val="20"/>
        </w:rPr>
        <w:t xml:space="preserve"> tym przyciągnie uwagi potencjalnych inwestorów i turystów :</w:t>
      </w:r>
    </w:p>
    <w:p w14:paraId="6D8D3996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>Wnioskodawca dokonał ad hoc analizy - trendów zwiążą nich z promocją Jednostek Samorządu Terytorialnego na ternie UE. Przeważają nowoczesne formy związane z użyciem multimediów do promocji Jednostek skierowane do Turystów i potencjalnych inwestorów. </w:t>
      </w:r>
    </w:p>
    <w:p w14:paraId="5DE726ED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>W Hiszpania, Niemczech, Francji czy w Krajach Skandynawskich promocja gmin (tamtejszych odpowiedników gmin) nie odbiega poziomem od promocji dużych korporacji - podobny rozmach, nowoczesne narzędzia, długofalowe plany działań i jasne strategie z oceną efektów każdego wydatkowanego euro.</w:t>
      </w:r>
    </w:p>
    <w:p w14:paraId="07CD4079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>Tymczasem w naszym kraju NIK jakby a contrario w wyżej wzmiankowanym protokole NIK konkluduje: </w:t>
      </w:r>
    </w:p>
    <w:p w14:paraId="682F046C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 xml:space="preserve">"(…) Dlatego Izba skierowała do kierowników skontrolowanych </w:t>
      </w:r>
      <w:proofErr w:type="spellStart"/>
      <w:r w:rsidRPr="00223994">
        <w:rPr>
          <w:rFonts w:ascii="ArialMT" w:hAnsi="ArialMT" w:cs="Arial"/>
          <w:color w:val="000000"/>
          <w:sz w:val="20"/>
          <w:szCs w:val="20"/>
        </w:rPr>
        <w:t>jst</w:t>
      </w:r>
      <w:proofErr w:type="spellEnd"/>
      <w:r w:rsidRPr="00223994">
        <w:rPr>
          <w:rFonts w:ascii="ArialMT" w:hAnsi="ArialMT" w:cs="Arial"/>
          <w:color w:val="000000"/>
          <w:sz w:val="20"/>
          <w:szCs w:val="20"/>
        </w:rPr>
        <w:t xml:space="preserve"> wnioski pokontrolne. Dotyczyły one przede wszystkim:</w:t>
      </w:r>
    </w:p>
    <w:p w14:paraId="6EC9925A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lastRenderedPageBreak/>
        <w:t>- konieczności planowania zadań dotyczących promocji gminy, na podstawie sporządzanych </w:t>
      </w:r>
      <w:r w:rsidRPr="00223994">
        <w:rPr>
          <w:rFonts w:ascii="ArialMT" w:hAnsi="ArialMT" w:cs="Arial"/>
          <w:b/>
          <w:bCs/>
          <w:color w:val="000000"/>
          <w:sz w:val="20"/>
          <w:szCs w:val="20"/>
        </w:rPr>
        <w:t>analiz potrzeb oraz określenia wskaźników osiągania celów i zadań promocyjnych oraz monitorowania i dokonywania analizy osiągniętych efektów działań promocyjnych,</w:t>
      </w:r>
    </w:p>
    <w:p w14:paraId="46006ED8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 xml:space="preserve">- finansowania ze środków przeznaczonych na promocję tylko przedsięwzięć służących promocji </w:t>
      </w:r>
      <w:proofErr w:type="gramStart"/>
      <w:r w:rsidRPr="00223994">
        <w:rPr>
          <w:rFonts w:ascii="ArialMT" w:hAnsi="ArialMT" w:cs="Arial"/>
          <w:color w:val="000000"/>
          <w:sz w:val="20"/>
          <w:szCs w:val="20"/>
        </w:rPr>
        <w:t>gminy,  (</w:t>
      </w:r>
      <w:proofErr w:type="gramEnd"/>
      <w:r w:rsidRPr="00223994">
        <w:rPr>
          <w:rFonts w:ascii="ArialMT" w:hAnsi="ArialMT" w:cs="Arial"/>
          <w:color w:val="000000"/>
          <w:sz w:val="20"/>
          <w:szCs w:val="20"/>
        </w:rPr>
        <w:t>…)</w:t>
      </w:r>
    </w:p>
    <w:p w14:paraId="19A940BE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D257E8F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>W ww. Krajach w UE renomowane agencje reklamowe prowadzą kampanie wspólnot lokalnych w oparciu o specyfikę geograficzną i kulturalną z wykorzystaniem multimedialnych narzędzi w oparciu o analizę trendów społecznych i socjologicznych. </w:t>
      </w:r>
    </w:p>
    <w:p w14:paraId="7274FD00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>Ad exemplum - dużą popularnością cieszą się w ostatnim czasie m.in. </w:t>
      </w:r>
    </w:p>
    <w:p w14:paraId="0D1AED07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MT" w:hAnsi="ArialMT" w:cs="Arial"/>
          <w:b/>
          <w:bCs/>
          <w:color w:val="000000"/>
          <w:sz w:val="20"/>
          <w:szCs w:val="20"/>
        </w:rPr>
        <w:t>"inteligentne centra informacji i obsługi miejskiej/gminnej" o nowoczesnych multimedialnych funkcjach:</w:t>
      </w:r>
    </w:p>
    <w:p w14:paraId="5D03DAF7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MT" w:hAnsi="ArialMT" w:cs="Arial"/>
          <w:b/>
          <w:bCs/>
          <w:color w:val="000000"/>
          <w:sz w:val="20"/>
          <w:szCs w:val="20"/>
        </w:rPr>
        <w:t xml:space="preserve">Informacja turystyczna, Informacje dla potencjalnych inwestorów, historia gminy, lokalny przewodnik, </w:t>
      </w:r>
      <w:proofErr w:type="gramStart"/>
      <w:r w:rsidRPr="00223994">
        <w:rPr>
          <w:rFonts w:ascii="ArialMT" w:hAnsi="ArialMT" w:cs="Arial"/>
          <w:b/>
          <w:bCs/>
          <w:color w:val="000000"/>
          <w:sz w:val="20"/>
          <w:szCs w:val="20"/>
        </w:rPr>
        <w:t>Punkt  alarmowy</w:t>
      </w:r>
      <w:proofErr w:type="gramEnd"/>
      <w:r w:rsidRPr="00223994">
        <w:rPr>
          <w:rFonts w:ascii="ArialMT" w:hAnsi="ArialMT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223994">
        <w:rPr>
          <w:rFonts w:ascii="ArialMT" w:hAnsi="ArialMT" w:cs="Arial"/>
          <w:b/>
          <w:bCs/>
          <w:color w:val="000000"/>
          <w:sz w:val="20"/>
          <w:szCs w:val="20"/>
        </w:rPr>
        <w:t>etc</w:t>
      </w:r>
      <w:proofErr w:type="spellEnd"/>
      <w:r w:rsidRPr="00223994">
        <w:rPr>
          <w:rFonts w:ascii="ArialMT" w:hAnsi="ArialMT" w:cs="Arial"/>
          <w:b/>
          <w:bCs/>
          <w:color w:val="000000"/>
          <w:sz w:val="20"/>
          <w:szCs w:val="20"/>
        </w:rPr>
        <w:t xml:space="preserve">  </w:t>
      </w:r>
    </w:p>
    <w:p w14:paraId="77F4231F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</w:p>
    <w:p w14:paraId="6BF463F4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 xml:space="preserve">§9) W związku z powyższą analizą oraz druzgocącą opinią NIK o stanie faktycznym związanym z wydatkowaniem środków publicznych na realizację rzeczonych zadań - na mocy art. 61 Konstytucji RP, w trybie art. 6 ust. 1 pkt. 1 lit </w:t>
      </w:r>
      <w:proofErr w:type="gramStart"/>
      <w:r w:rsidRPr="00223994">
        <w:rPr>
          <w:rFonts w:ascii="ArialMT" w:hAnsi="ArialMT" w:cs="Arial"/>
          <w:color w:val="000000"/>
          <w:sz w:val="20"/>
          <w:szCs w:val="20"/>
        </w:rPr>
        <w:t>a  (</w:t>
      </w:r>
      <w:proofErr w:type="gramEnd"/>
      <w:r w:rsidRPr="00223994">
        <w:rPr>
          <w:rFonts w:ascii="ArialMT" w:hAnsi="ArialMT" w:cs="Arial"/>
          <w:color w:val="000000"/>
          <w:sz w:val="20"/>
          <w:szCs w:val="20"/>
        </w:rPr>
        <w:t>" Udostępnieniu podlega informacja (..)  zamierzeniach działań władzy ustawodawczej oraz wykonawczej”) Ustawy z dnia 6 września o dostępie do informacji publicznej (</w:t>
      </w:r>
      <w:proofErr w:type="spellStart"/>
      <w:r w:rsidRPr="00223994">
        <w:rPr>
          <w:rFonts w:ascii="ArialMT" w:hAnsi="ArialMT" w:cs="Arial"/>
          <w:color w:val="000000"/>
          <w:sz w:val="20"/>
          <w:szCs w:val="20"/>
        </w:rPr>
        <w:t>t.j</w:t>
      </w:r>
      <w:proofErr w:type="spellEnd"/>
      <w:r w:rsidRPr="00223994">
        <w:rPr>
          <w:rFonts w:ascii="ArialMT" w:hAnsi="ArialMT" w:cs="Arial"/>
          <w:color w:val="000000"/>
          <w:sz w:val="20"/>
          <w:szCs w:val="20"/>
        </w:rPr>
        <w:t>. Dz. U. z 2022 r. poz. 902)</w:t>
      </w:r>
    </w:p>
    <w:p w14:paraId="19AB860C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MT" w:hAnsi="ArialMT" w:cs="Arial"/>
          <w:b/>
          <w:bCs/>
          <w:color w:val="000000"/>
          <w:sz w:val="20"/>
          <w:szCs w:val="20"/>
        </w:rPr>
        <w:t xml:space="preserve"> - wnosimy o udzielnie informacji </w:t>
      </w:r>
      <w:proofErr w:type="gramStart"/>
      <w:r w:rsidRPr="00223994">
        <w:rPr>
          <w:rFonts w:ascii="ArialMT" w:hAnsi="ArialMT" w:cs="Arial"/>
          <w:b/>
          <w:bCs/>
          <w:color w:val="000000"/>
          <w:sz w:val="20"/>
          <w:szCs w:val="20"/>
        </w:rPr>
        <w:t>publicznej  -</w:t>
      </w:r>
      <w:proofErr w:type="gramEnd"/>
      <w:r w:rsidRPr="00223994">
        <w:rPr>
          <w:rFonts w:ascii="ArialMT" w:hAnsi="ArialMT" w:cs="Arial"/>
          <w:b/>
          <w:bCs/>
          <w:color w:val="000000"/>
          <w:sz w:val="20"/>
          <w:szCs w:val="20"/>
        </w:rPr>
        <w:t xml:space="preserve"> czy władze gminy zamierzają w ciągu najbliższych 3 lat rozpoznać możliwości nabycia nowoczesnych, multimedialnych - inteligentnych centrów informacji o jakich mowa jest w powyższym akapicie?  </w:t>
      </w:r>
    </w:p>
    <w:p w14:paraId="64423E51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C5D9FF6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>Wnioskodawcy wydaje się, że takie działania pomogą wdrożyć procedurę sanacyjną w tym obszarze wydatkowania środków publicznych powierzonych Urzędnikom. </w:t>
      </w:r>
    </w:p>
    <w:p w14:paraId="0ECE87D9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43E3D64" w14:textId="13E68AEF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MT" w:hAnsi="ArialMT" w:cs="Arial"/>
          <w:b/>
          <w:bCs/>
          <w:color w:val="000000"/>
          <w:sz w:val="20"/>
          <w:szCs w:val="20"/>
        </w:rPr>
        <w:t xml:space="preserve">SZCZEGÓLNA WAŻKOŚĆ z punktu widzenia uzasadnionego interesu społecznego - pro </w:t>
      </w:r>
      <w:proofErr w:type="spellStart"/>
      <w:r w:rsidRPr="00223994">
        <w:rPr>
          <w:rFonts w:ascii="ArialMT" w:hAnsi="ArialMT" w:cs="Arial"/>
          <w:b/>
          <w:bCs/>
          <w:color w:val="000000"/>
          <w:sz w:val="20"/>
          <w:szCs w:val="20"/>
        </w:rPr>
        <w:t>publico</w:t>
      </w:r>
      <w:proofErr w:type="spellEnd"/>
      <w:r w:rsidRPr="00223994">
        <w:rPr>
          <w:rFonts w:ascii="ArialMT" w:hAnsi="ArialMT" w:cs="Arial"/>
          <w:b/>
          <w:bCs/>
          <w:color w:val="000000"/>
          <w:sz w:val="20"/>
          <w:szCs w:val="20"/>
        </w:rPr>
        <w:t xml:space="preserve"> bono: </w:t>
      </w:r>
    </w:p>
    <w:p w14:paraId="02C5E998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b/>
          <w:bCs/>
          <w:color w:val="000000"/>
          <w:sz w:val="20"/>
          <w:szCs w:val="20"/>
        </w:rPr>
        <w:t>Zdaniem wnioskodawcy</w:t>
      </w:r>
      <w:r w:rsidRPr="00223994">
        <w:rPr>
          <w:rFonts w:ascii="Arial" w:hAnsi="Arial" w:cs="Arial"/>
          <w:color w:val="000000"/>
          <w:sz w:val="20"/>
          <w:szCs w:val="20"/>
        </w:rPr>
        <w:t> prawidłowo prowadzona dokumentacja w Urzędzie - dotycząca wydatkowania środków publicznych na określone w ramach wniosku zagadnienia - pozwala odpowiedzieć ad hoc na zadane pytania - bez konieczności nadmiernego przetwarzania danych będących w rejestrach urzędu. </w:t>
      </w:r>
    </w:p>
    <w:p w14:paraId="7D9F0B89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 xml:space="preserve">Jednakże z ostrożności i dbałości o aspekt ex </w:t>
      </w:r>
      <w:proofErr w:type="spellStart"/>
      <w:r w:rsidRPr="00223994">
        <w:rPr>
          <w:rFonts w:ascii="ArialMT" w:hAnsi="ArialMT" w:cs="Arial"/>
          <w:color w:val="000000"/>
          <w:sz w:val="20"/>
          <w:szCs w:val="20"/>
        </w:rPr>
        <w:t>professo</w:t>
      </w:r>
      <w:proofErr w:type="spellEnd"/>
      <w:r w:rsidRPr="00223994">
        <w:rPr>
          <w:rFonts w:ascii="ArialMT" w:hAnsi="ArialMT" w:cs="Arial"/>
          <w:color w:val="000000"/>
          <w:sz w:val="20"/>
          <w:szCs w:val="20"/>
        </w:rPr>
        <w:t xml:space="preserve"> - Wnioskodawca cytując tezy z ogólnodostępnych protokołów NIK dot. nieprawidłowości w omawianym obszarze - </w:t>
      </w:r>
      <w:proofErr w:type="gramStart"/>
      <w:r w:rsidRPr="00223994">
        <w:rPr>
          <w:rFonts w:ascii="ArialMT" w:hAnsi="ArialMT" w:cs="Arial"/>
          <w:color w:val="000000"/>
          <w:sz w:val="20"/>
          <w:szCs w:val="20"/>
        </w:rPr>
        <w:t>umotywował  fakultatywnie</w:t>
      </w:r>
      <w:proofErr w:type="gramEnd"/>
      <w:r w:rsidRPr="00223994">
        <w:rPr>
          <w:rFonts w:ascii="ArialMT" w:hAnsi="ArialMT" w:cs="Arial"/>
          <w:color w:val="000000"/>
          <w:sz w:val="20"/>
          <w:szCs w:val="20"/>
        </w:rPr>
        <w:t>, jak </w:t>
      </w:r>
      <w:r w:rsidRPr="00223994">
        <w:rPr>
          <w:rFonts w:ascii="ArialMT" w:hAnsi="ArialMT" w:cs="Arial"/>
          <w:b/>
          <w:bCs/>
          <w:color w:val="000000"/>
          <w:sz w:val="20"/>
          <w:szCs w:val="20"/>
        </w:rPr>
        <w:t>SZCZEGÓLNIE ISTOTNE</w:t>
      </w:r>
      <w:r w:rsidRPr="00223994">
        <w:rPr>
          <w:rFonts w:ascii="ArialMT" w:hAnsi="ArialMT" w:cs="Arial"/>
          <w:color w:val="000000"/>
          <w:sz w:val="20"/>
          <w:szCs w:val="20"/>
        </w:rPr>
        <w:t xml:space="preserve">  z punktu widzenia uzasadnionego interesu społecznego -  pro </w:t>
      </w:r>
      <w:proofErr w:type="spellStart"/>
      <w:r w:rsidRPr="00223994">
        <w:rPr>
          <w:rFonts w:ascii="ArialMT" w:hAnsi="ArialMT" w:cs="Arial"/>
          <w:color w:val="000000"/>
          <w:sz w:val="20"/>
          <w:szCs w:val="20"/>
        </w:rPr>
        <w:t>publico</w:t>
      </w:r>
      <w:proofErr w:type="spellEnd"/>
      <w:r w:rsidRPr="00223994">
        <w:rPr>
          <w:rFonts w:ascii="ArialMT" w:hAnsi="ArialMT" w:cs="Arial"/>
          <w:color w:val="000000"/>
          <w:sz w:val="20"/>
          <w:szCs w:val="20"/>
        </w:rPr>
        <w:t xml:space="preserve"> bono i racjonalnego wydatkowania środków podatników - jest przygotowanie i udzielenie odpowiedzi. </w:t>
      </w:r>
    </w:p>
    <w:p w14:paraId="0DD13BCE" w14:textId="77777777" w:rsid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 xml:space="preserve">Zdaniem Wnioskodawcy taki sposób motywacji poprzez zapoznanie się wnioskodawcy z ogólnodostępnymi </w:t>
      </w:r>
      <w:proofErr w:type="spellStart"/>
      <w:r w:rsidRPr="00223994">
        <w:rPr>
          <w:rFonts w:ascii="ArialMT" w:hAnsi="ArialMT" w:cs="Arial"/>
          <w:color w:val="000000"/>
          <w:sz w:val="20"/>
          <w:szCs w:val="20"/>
        </w:rPr>
        <w:t>protokowani</w:t>
      </w:r>
      <w:proofErr w:type="spellEnd"/>
      <w:r w:rsidRPr="00223994">
        <w:rPr>
          <w:rFonts w:ascii="ArialMT" w:hAnsi="ArialMT" w:cs="Arial"/>
          <w:color w:val="000000"/>
          <w:sz w:val="20"/>
          <w:szCs w:val="20"/>
        </w:rPr>
        <w:t xml:space="preserve"> NIK - nawet zacytowanie niektórych tez tam zawartych - zaspokajają w pełni wymogi art. 3 ust. 1 pkt. 1 Ustawy o dostępie do informacji publicznej </w:t>
      </w:r>
      <w:proofErr w:type="gramStart"/>
      <w:r w:rsidRPr="00223994">
        <w:rPr>
          <w:rFonts w:ascii="ArialMT" w:hAnsi="ArialMT" w:cs="Arial"/>
          <w:color w:val="000000"/>
          <w:sz w:val="20"/>
          <w:szCs w:val="20"/>
        </w:rPr>
        <w:t xml:space="preserve">( </w:t>
      </w:r>
      <w:proofErr w:type="spellStart"/>
      <w:r w:rsidRPr="00223994">
        <w:rPr>
          <w:rFonts w:ascii="ArialMT" w:hAnsi="ArialMT" w:cs="Arial"/>
          <w:color w:val="000000"/>
          <w:sz w:val="20"/>
          <w:szCs w:val="20"/>
        </w:rPr>
        <w:t>t.j</w:t>
      </w:r>
      <w:proofErr w:type="spellEnd"/>
      <w:r w:rsidRPr="00223994">
        <w:rPr>
          <w:rFonts w:ascii="ArialMT" w:hAnsi="ArialMT" w:cs="Arial"/>
          <w:color w:val="000000"/>
          <w:sz w:val="20"/>
          <w:szCs w:val="20"/>
        </w:rPr>
        <w:t>.</w:t>
      </w:r>
      <w:proofErr w:type="gramEnd"/>
      <w:r w:rsidRPr="00223994">
        <w:rPr>
          <w:rFonts w:ascii="ArialMT" w:hAnsi="ArialMT" w:cs="Arial"/>
          <w:color w:val="000000"/>
          <w:sz w:val="20"/>
          <w:szCs w:val="20"/>
        </w:rPr>
        <w:t xml:space="preserve"> Dz. U. 2022 poz. 902)</w:t>
      </w:r>
      <w:r>
        <w:rPr>
          <w:rFonts w:ascii="ArialMT" w:hAnsi="ArialMT" w:cs="Arial"/>
          <w:color w:val="000000"/>
          <w:sz w:val="20"/>
          <w:szCs w:val="20"/>
        </w:rPr>
        <w:t>.</w:t>
      </w:r>
    </w:p>
    <w:p w14:paraId="598A8420" w14:textId="71131C1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MT" w:hAnsi="ArialMT" w:cs="Arial"/>
          <w:color w:val="000000"/>
          <w:sz w:val="20"/>
          <w:szCs w:val="20"/>
        </w:rPr>
        <w:t>P</w:t>
      </w:r>
      <w:r w:rsidRPr="00223994">
        <w:rPr>
          <w:rFonts w:ascii="ArialMT" w:hAnsi="ArialMT" w:cs="Arial"/>
          <w:color w:val="000000"/>
          <w:sz w:val="20"/>
          <w:szCs w:val="20"/>
        </w:rPr>
        <w:t xml:space="preserve">rzy prawidłowo prowadzonej dokumentacji dane te powinny być ad hoc dostępne w Urzędzie –   jak wykazano </w:t>
      </w:r>
      <w:proofErr w:type="gramStart"/>
      <w:r w:rsidRPr="00223994">
        <w:rPr>
          <w:rFonts w:ascii="ArialMT" w:hAnsi="ArialMT" w:cs="Arial"/>
          <w:color w:val="000000"/>
          <w:sz w:val="20"/>
          <w:szCs w:val="20"/>
        </w:rPr>
        <w:t>w  oparciu</w:t>
      </w:r>
      <w:proofErr w:type="gramEnd"/>
      <w:r w:rsidRPr="00223994">
        <w:rPr>
          <w:rFonts w:ascii="ArialMT" w:hAnsi="ArialMT" w:cs="Arial"/>
          <w:color w:val="000000"/>
          <w:sz w:val="20"/>
          <w:szCs w:val="20"/>
        </w:rPr>
        <w:t xml:space="preserve"> powyższą analizę i stan faktyczny z niej wynikający. </w:t>
      </w:r>
    </w:p>
    <w:p w14:paraId="31FBAC0C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F041BD5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BAC7B30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>II - Petycja Odrębna, o treści jak poniżej</w:t>
      </w:r>
    </w:p>
    <w:p w14:paraId="22FEE536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 xml:space="preserve">Petycja odrębna - dla ułatwienia i zmniejszenia biurokracji - została dołączona do niniejszego wniosku   - vide </w:t>
      </w:r>
      <w:proofErr w:type="gramStart"/>
      <w:r w:rsidRPr="00223994">
        <w:rPr>
          <w:rFonts w:ascii="Arial" w:hAnsi="Arial" w:cs="Arial"/>
          <w:color w:val="000000"/>
          <w:sz w:val="20"/>
          <w:szCs w:val="20"/>
        </w:rPr>
        <w:t>-  J.</w:t>
      </w:r>
      <w:proofErr w:type="gramEnd"/>
      <w:r w:rsidRPr="00223994">
        <w:rPr>
          <w:rFonts w:ascii="Arial" w:hAnsi="Arial" w:cs="Arial"/>
          <w:color w:val="000000"/>
          <w:sz w:val="20"/>
          <w:szCs w:val="20"/>
        </w:rPr>
        <w:t xml:space="preserve"> Borkowski (w:) B. Adamiak, J. Borkowski, Kodeks postępowania…, s. 668; por. także art. 12 ust. 1 komentowanej ustawy - dostępne w sieci Internet.  - co jak wynika z cytowanego piśmiennictwa nie jest łączeniem trybów. </w:t>
      </w:r>
    </w:p>
    <w:p w14:paraId="27AC1D5D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> </w:t>
      </w:r>
    </w:p>
    <w:p w14:paraId="28054D83" w14:textId="6D588305" w:rsid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>W trybie Ustawy o petycjach (Dz.U.2018.870 tj. z dnia 2018.05.10</w:t>
      </w:r>
      <w:proofErr w:type="gramStart"/>
      <w:r w:rsidRPr="00223994">
        <w:rPr>
          <w:rFonts w:ascii="Arial" w:hAnsi="Arial" w:cs="Arial"/>
          <w:color w:val="000000"/>
          <w:sz w:val="20"/>
          <w:szCs w:val="20"/>
        </w:rPr>
        <w:t>)  -</w:t>
      </w:r>
      <w:proofErr w:type="gramEnd"/>
      <w:r w:rsidRPr="00223994">
        <w:rPr>
          <w:rFonts w:ascii="Arial" w:hAnsi="Arial" w:cs="Arial"/>
          <w:color w:val="000000"/>
          <w:sz w:val="20"/>
          <w:szCs w:val="20"/>
        </w:rPr>
        <w:t xml:space="preserve">  biorąc pod uwagę, wyżej przytoczone tezy NIK  -  można upewnić się że poruszana przez nas tematyka należy z pewnością do wartości wymagających szczególnej ochrony w imię dobra wspólnego, mieszczących się w zakresie zadań i kompetencji adresata petycji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22399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0EF3CF9" w14:textId="092BB1F9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W</w:t>
      </w:r>
      <w:r w:rsidRPr="00223994">
        <w:rPr>
          <w:rFonts w:ascii="Arial" w:hAnsi="Arial" w:cs="Arial"/>
          <w:b/>
          <w:bCs/>
          <w:color w:val="000000"/>
          <w:sz w:val="20"/>
          <w:szCs w:val="20"/>
        </w:rPr>
        <w:t>nosimy o: </w:t>
      </w:r>
    </w:p>
    <w:p w14:paraId="4502DB2C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347F55A" w14:textId="77777777" w:rsid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>II.1) Szczegółowe zapoznanie się Decydentów z cytowanym protokołem NIK </w:t>
      </w:r>
      <w:r w:rsidRPr="00223994">
        <w:rPr>
          <w:rFonts w:ascii="ArialMT" w:hAnsi="ArialMT" w:cs="Arial"/>
          <w:b/>
          <w:bCs/>
          <w:color w:val="000000"/>
          <w:sz w:val="20"/>
          <w:szCs w:val="20"/>
        </w:rPr>
        <w:t xml:space="preserve">o sygnaturze: LKI.430.003.2019 Nr </w:t>
      </w:r>
      <w:proofErr w:type="spellStart"/>
      <w:r w:rsidRPr="00223994">
        <w:rPr>
          <w:rFonts w:ascii="ArialMT" w:hAnsi="ArialMT" w:cs="Arial"/>
          <w:b/>
          <w:bCs/>
          <w:color w:val="000000"/>
          <w:sz w:val="20"/>
          <w:szCs w:val="20"/>
        </w:rPr>
        <w:t>ewid</w:t>
      </w:r>
      <w:proofErr w:type="spellEnd"/>
      <w:r w:rsidRPr="00223994">
        <w:rPr>
          <w:rFonts w:ascii="ArialMT" w:hAnsi="ArialMT" w:cs="Arial"/>
          <w:b/>
          <w:bCs/>
          <w:color w:val="000000"/>
          <w:sz w:val="20"/>
          <w:szCs w:val="20"/>
        </w:rPr>
        <w:t>. 74/2019/P/19/072/LKI </w:t>
      </w:r>
      <w:r w:rsidRPr="00223994">
        <w:rPr>
          <w:rFonts w:ascii="ArialMT" w:hAnsi="ArialMT" w:cs="Arial"/>
          <w:color w:val="000000"/>
          <w:sz w:val="20"/>
          <w:szCs w:val="20"/>
        </w:rPr>
        <w:t>(w całości dostępny na stronach </w:t>
      </w:r>
      <w:hyperlink r:id="rId5" w:history="1">
        <w:r w:rsidRPr="00223994">
          <w:rPr>
            <w:rFonts w:ascii="ArialMT" w:hAnsi="ArialMT" w:cs="Arial"/>
            <w:color w:val="0000FF"/>
            <w:sz w:val="20"/>
            <w:szCs w:val="20"/>
            <w:u w:val="single"/>
          </w:rPr>
          <w:t>nik.gov.pl</w:t>
        </w:r>
      </w:hyperlink>
      <w:r w:rsidRPr="00223994">
        <w:rPr>
          <w:rFonts w:ascii="ArialMT" w:hAnsi="ArialMT" w:cs="Arial"/>
          <w:color w:val="000000"/>
          <w:sz w:val="20"/>
          <w:szCs w:val="20"/>
        </w:rPr>
        <w:t>)</w:t>
      </w:r>
      <w:r>
        <w:rPr>
          <w:rFonts w:ascii="ArialMT" w:hAnsi="ArialMT" w:cs="Arial"/>
          <w:color w:val="000000"/>
          <w:sz w:val="20"/>
          <w:szCs w:val="20"/>
        </w:rPr>
        <w:t>.</w:t>
      </w:r>
    </w:p>
    <w:p w14:paraId="199F021A" w14:textId="61AED17B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MT" w:hAnsi="ArialMT" w:cs="Arial"/>
          <w:color w:val="000000"/>
          <w:sz w:val="20"/>
          <w:szCs w:val="20"/>
        </w:rPr>
        <w:lastRenderedPageBreak/>
        <w:t xml:space="preserve">Dodatkowo wnosimy o przeprowadzenie analizy tego obszaru pod kątem </w:t>
      </w:r>
      <w:proofErr w:type="gramStart"/>
      <w:r>
        <w:rPr>
          <w:rFonts w:ascii="ArialMT" w:hAnsi="ArialMT" w:cs="Arial"/>
          <w:color w:val="000000"/>
          <w:sz w:val="20"/>
          <w:szCs w:val="20"/>
        </w:rPr>
        <w:t>tez stawianych w</w:t>
      </w:r>
      <w:proofErr w:type="gramEnd"/>
      <w:r>
        <w:rPr>
          <w:rFonts w:ascii="ArialMT" w:hAnsi="ArialMT" w:cs="Arial"/>
          <w:color w:val="000000"/>
          <w:sz w:val="20"/>
          <w:szCs w:val="20"/>
        </w:rPr>
        <w:t xml:space="preserve"> cytowanym protokole NIK. </w:t>
      </w:r>
      <w:r>
        <w:rPr>
          <w:rFonts w:ascii="ArialMT" w:hAnsi="ArialMT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Wnosimy również o wykonanie </w:t>
      </w:r>
      <w:r w:rsidRPr="00223994">
        <w:rPr>
          <w:rFonts w:ascii="Arial" w:hAnsi="Arial" w:cs="Arial"/>
          <w:color w:val="000000"/>
          <w:sz w:val="20"/>
          <w:szCs w:val="20"/>
        </w:rPr>
        <w:t xml:space="preserve">rekonesansu w obszarze związanym z </w:t>
      </w:r>
      <w:r>
        <w:rPr>
          <w:rFonts w:ascii="Arial" w:hAnsi="Arial" w:cs="Arial"/>
          <w:color w:val="000000"/>
          <w:sz w:val="20"/>
          <w:szCs w:val="20"/>
        </w:rPr>
        <w:t xml:space="preserve">ewentualną </w:t>
      </w:r>
      <w:r w:rsidRPr="00223994">
        <w:rPr>
          <w:rFonts w:ascii="Arial" w:hAnsi="Arial" w:cs="Arial"/>
          <w:color w:val="000000"/>
          <w:sz w:val="20"/>
          <w:szCs w:val="20"/>
        </w:rPr>
        <w:t xml:space="preserve">potrzebą zastosowania </w:t>
      </w:r>
      <w:r>
        <w:rPr>
          <w:rFonts w:ascii="Arial" w:hAnsi="Arial" w:cs="Arial"/>
          <w:color w:val="000000"/>
          <w:sz w:val="20"/>
          <w:szCs w:val="20"/>
        </w:rPr>
        <w:t xml:space="preserve">do promocji gminy – w ramach długofalowego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planowania  -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dedykowanych, </w:t>
      </w:r>
      <w:r w:rsidRPr="00223994">
        <w:rPr>
          <w:rFonts w:ascii="Arial" w:hAnsi="Arial" w:cs="Arial"/>
          <w:color w:val="000000"/>
          <w:sz w:val="20"/>
          <w:szCs w:val="20"/>
        </w:rPr>
        <w:t xml:space="preserve">nowoczesnych form promocji gminy o jakich mowa jest w </w:t>
      </w:r>
      <w:proofErr w:type="spellStart"/>
      <w:r w:rsidRPr="00223994">
        <w:rPr>
          <w:rFonts w:ascii="Arial" w:hAnsi="Arial" w:cs="Arial"/>
          <w:color w:val="000000"/>
          <w:sz w:val="20"/>
          <w:szCs w:val="20"/>
        </w:rPr>
        <w:t>kontencie</w:t>
      </w:r>
      <w:proofErr w:type="spellEnd"/>
      <w:r w:rsidRPr="00223994">
        <w:rPr>
          <w:rFonts w:ascii="Arial" w:hAnsi="Arial" w:cs="Arial"/>
          <w:color w:val="000000"/>
          <w:sz w:val="20"/>
          <w:szCs w:val="20"/>
        </w:rPr>
        <w:t xml:space="preserve"> naszego wniosku. </w:t>
      </w:r>
    </w:p>
    <w:p w14:paraId="04204E21" w14:textId="368A6DB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 xml:space="preserve">Wnosimy o </w:t>
      </w:r>
      <w:r>
        <w:rPr>
          <w:rFonts w:ascii="Arial" w:hAnsi="Arial" w:cs="Arial"/>
          <w:color w:val="000000"/>
          <w:sz w:val="20"/>
          <w:szCs w:val="20"/>
        </w:rPr>
        <w:t xml:space="preserve">ewentualne </w:t>
      </w:r>
      <w:r w:rsidRPr="00223994">
        <w:rPr>
          <w:rFonts w:ascii="Arial" w:hAnsi="Arial" w:cs="Arial"/>
          <w:color w:val="000000"/>
          <w:sz w:val="20"/>
          <w:szCs w:val="20"/>
        </w:rPr>
        <w:t xml:space="preserve">zaplanowanie nabycia takich wzmiankowanych wyżej - inteligentnych centrów informacji multimedialnej - oczywiście wszystko w ramach ścisłego stosowania zasad uczciwej </w:t>
      </w:r>
      <w:proofErr w:type="gramStart"/>
      <w:r w:rsidRPr="00223994">
        <w:rPr>
          <w:rFonts w:ascii="Arial" w:hAnsi="Arial" w:cs="Arial"/>
          <w:color w:val="000000"/>
          <w:sz w:val="20"/>
          <w:szCs w:val="20"/>
        </w:rPr>
        <w:t>konkurencji  i</w:t>
      </w:r>
      <w:proofErr w:type="gramEnd"/>
      <w:r w:rsidRPr="00223994">
        <w:rPr>
          <w:rFonts w:ascii="Arial" w:hAnsi="Arial" w:cs="Arial"/>
          <w:color w:val="000000"/>
          <w:sz w:val="20"/>
          <w:szCs w:val="20"/>
        </w:rPr>
        <w:t xml:space="preserve"> racjonalnego wydatkowania środków publicznych powierzonych przez podatników. </w:t>
      </w:r>
    </w:p>
    <w:p w14:paraId="666201AE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19AAA68" w14:textId="77777777" w:rsidR="001A319E" w:rsidRPr="001A319E" w:rsidRDefault="001A319E" w:rsidP="001A319E">
      <w:pPr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1A319E">
        <w:rPr>
          <w:rFonts w:ascii="Arial" w:hAnsi="Arial" w:cs="Arial"/>
          <w:color w:val="000000"/>
          <w:sz w:val="20"/>
          <w:szCs w:val="20"/>
        </w:rPr>
        <w:t>Wnioskodawy</w:t>
      </w:r>
      <w:proofErr w:type="spellEnd"/>
      <w:r w:rsidRPr="001A319E">
        <w:rPr>
          <w:rFonts w:ascii="Arial" w:hAnsi="Arial" w:cs="Arial"/>
          <w:color w:val="000000"/>
          <w:sz w:val="20"/>
          <w:szCs w:val="20"/>
        </w:rPr>
        <w:t xml:space="preserve"> wydaje się, że korzystając z nowoczesnych multimedialnych form promocji gminy - </w:t>
      </w:r>
      <w:proofErr w:type="gramStart"/>
      <w:r w:rsidRPr="001A319E">
        <w:rPr>
          <w:rFonts w:ascii="Arial" w:hAnsi="Arial" w:cs="Arial"/>
          <w:color w:val="000000"/>
          <w:sz w:val="20"/>
          <w:szCs w:val="20"/>
        </w:rPr>
        <w:t>sugestie  zawarte</w:t>
      </w:r>
      <w:proofErr w:type="gramEnd"/>
      <w:r w:rsidRPr="001A319E">
        <w:rPr>
          <w:rFonts w:ascii="Arial" w:hAnsi="Arial" w:cs="Arial"/>
          <w:color w:val="000000"/>
          <w:sz w:val="20"/>
          <w:szCs w:val="20"/>
        </w:rPr>
        <w:t xml:space="preserve"> w protokołach pokontrolnych NIK - dotyczące długofalowego planowania i analizy efektów - być może łatwiej będzie można   wdrożyć w urzędzie.</w:t>
      </w:r>
    </w:p>
    <w:p w14:paraId="65882ABA" w14:textId="1D3CC978" w:rsidR="001A319E" w:rsidRPr="001A319E" w:rsidRDefault="001A319E" w:rsidP="001A319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A319E">
        <w:rPr>
          <w:rFonts w:ascii="Arial" w:hAnsi="Arial" w:cs="Arial"/>
          <w:color w:val="000000"/>
          <w:sz w:val="20"/>
          <w:szCs w:val="20"/>
        </w:rPr>
        <w:t xml:space="preserve">Zdaniem wnioskodawcy </w:t>
      </w:r>
      <w:proofErr w:type="gramStart"/>
      <w:r w:rsidRPr="001A319E">
        <w:rPr>
          <w:rFonts w:ascii="Arial" w:hAnsi="Arial" w:cs="Arial"/>
          <w:color w:val="000000"/>
          <w:sz w:val="20"/>
          <w:szCs w:val="20"/>
        </w:rPr>
        <w:t>-  stosując</w:t>
      </w:r>
      <w:proofErr w:type="gramEnd"/>
      <w:r w:rsidRPr="001A319E">
        <w:rPr>
          <w:rFonts w:ascii="Arial" w:hAnsi="Arial" w:cs="Arial"/>
          <w:color w:val="000000"/>
          <w:sz w:val="20"/>
          <w:szCs w:val="20"/>
        </w:rPr>
        <w:t xml:space="preserve"> nowoczesne narzędzia sprawniej można z</w:t>
      </w:r>
      <w:r>
        <w:rPr>
          <w:rFonts w:ascii="Arial" w:hAnsi="Arial" w:cs="Arial"/>
          <w:color w:val="000000"/>
          <w:sz w:val="20"/>
          <w:szCs w:val="20"/>
        </w:rPr>
        <w:t xml:space="preserve">mierzyć </w:t>
      </w:r>
      <w:r w:rsidRPr="001A319E">
        <w:rPr>
          <w:rFonts w:ascii="Arial" w:hAnsi="Arial" w:cs="Arial"/>
          <w:color w:val="000000"/>
          <w:sz w:val="20"/>
          <w:szCs w:val="20"/>
        </w:rPr>
        <w:t xml:space="preserve">ich efektywność, a co za tym  idzie wydatkowanie pieniędzy podatników w tym obszarze w mniemaniu Wnioskodawcy -  będzie efektywniejsze, lege artis, </w:t>
      </w:r>
      <w:proofErr w:type="spellStart"/>
      <w:r w:rsidRPr="001A319E">
        <w:rPr>
          <w:rFonts w:ascii="Arial" w:hAnsi="Arial" w:cs="Arial"/>
          <w:color w:val="000000"/>
          <w:sz w:val="20"/>
          <w:szCs w:val="20"/>
        </w:rPr>
        <w:t>etc</w:t>
      </w:r>
      <w:proofErr w:type="spellEnd"/>
      <w:r w:rsidRPr="001A319E">
        <w:rPr>
          <w:rFonts w:ascii="Arial" w:hAnsi="Arial" w:cs="Arial"/>
          <w:color w:val="000000"/>
          <w:sz w:val="20"/>
          <w:szCs w:val="20"/>
        </w:rPr>
        <w:t> </w:t>
      </w:r>
    </w:p>
    <w:p w14:paraId="33DBFE55" w14:textId="77777777" w:rsidR="001A319E" w:rsidRPr="001A319E" w:rsidRDefault="001A319E" w:rsidP="001A319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A319E">
        <w:rPr>
          <w:rFonts w:ascii="Arial" w:hAnsi="Arial" w:cs="Arial"/>
          <w:color w:val="000000"/>
          <w:sz w:val="20"/>
          <w:szCs w:val="20"/>
        </w:rPr>
        <w:t xml:space="preserve"> Wszystko to być może </w:t>
      </w:r>
      <w:proofErr w:type="gramStart"/>
      <w:r w:rsidRPr="001A319E">
        <w:rPr>
          <w:rFonts w:ascii="Arial" w:hAnsi="Arial" w:cs="Arial"/>
          <w:color w:val="000000"/>
          <w:sz w:val="20"/>
          <w:szCs w:val="20"/>
        </w:rPr>
        <w:t>pozwoli  aby</w:t>
      </w:r>
      <w:proofErr w:type="gramEnd"/>
      <w:r w:rsidRPr="001A319E">
        <w:rPr>
          <w:rFonts w:ascii="Arial" w:hAnsi="Arial" w:cs="Arial"/>
          <w:color w:val="000000"/>
          <w:sz w:val="20"/>
          <w:szCs w:val="20"/>
        </w:rPr>
        <w:t xml:space="preserve"> działania  - były wykonywane w większym stopniu - zgodnie z wytycznymi  Najwyższej Izby Kontroli pod kątem (…)"</w:t>
      </w:r>
      <w:r w:rsidRPr="001A319E">
        <w:rPr>
          <w:rFonts w:ascii="ArialMT" w:hAnsi="ArialMT" w:cs="Arial"/>
          <w:b/>
          <w:bCs/>
          <w:color w:val="000000"/>
          <w:sz w:val="20"/>
          <w:szCs w:val="20"/>
        </w:rPr>
        <w:t>analizy potrzeb oraz określenia wskaźników osiągania celów i zadań promocyjnych oraz monitorowania i dokonywania analizy osiągniętych efektów działań promocyjnych,</w:t>
      </w:r>
      <w:r w:rsidRPr="001A319E">
        <w:rPr>
          <w:rFonts w:ascii="Arial" w:hAnsi="Arial" w:cs="Arial"/>
          <w:color w:val="000000"/>
          <w:sz w:val="20"/>
          <w:szCs w:val="20"/>
        </w:rPr>
        <w:t> (…)</w:t>
      </w:r>
    </w:p>
    <w:p w14:paraId="19B8D7C6" w14:textId="77777777" w:rsidR="001A319E" w:rsidRPr="001A319E" w:rsidRDefault="001A319E" w:rsidP="001A319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A319E">
        <w:rPr>
          <w:rFonts w:ascii="Arial" w:hAnsi="Arial" w:cs="Arial"/>
          <w:color w:val="000000"/>
          <w:sz w:val="20"/>
          <w:szCs w:val="20"/>
        </w:rPr>
        <w:t xml:space="preserve">W mniemaniu wnioskodawcy Sugestie NIK wydają </w:t>
      </w:r>
      <w:proofErr w:type="gramStart"/>
      <w:r w:rsidRPr="001A319E">
        <w:rPr>
          <w:rFonts w:ascii="Arial" w:hAnsi="Arial" w:cs="Arial"/>
          <w:color w:val="000000"/>
          <w:sz w:val="20"/>
          <w:szCs w:val="20"/>
        </w:rPr>
        <w:t>się  zasadne</w:t>
      </w:r>
      <w:proofErr w:type="gramEnd"/>
      <w:r w:rsidRPr="001A319E">
        <w:rPr>
          <w:rFonts w:ascii="Arial" w:hAnsi="Arial" w:cs="Arial"/>
          <w:color w:val="000000"/>
          <w:sz w:val="20"/>
          <w:szCs w:val="20"/>
        </w:rPr>
        <w:t>, a ich streszczenie  Wnioskodawca przywołał na wstępnie cytując niektóre tezy stawiane przez NIK, </w:t>
      </w:r>
    </w:p>
    <w:p w14:paraId="633A990D" w14:textId="77777777" w:rsidR="001A319E" w:rsidRPr="001A319E" w:rsidRDefault="001A319E" w:rsidP="001A319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A319E">
        <w:rPr>
          <w:rFonts w:ascii="Arial" w:hAnsi="Arial" w:cs="Arial"/>
          <w:color w:val="000000"/>
          <w:sz w:val="20"/>
          <w:szCs w:val="20"/>
        </w:rPr>
        <w:t xml:space="preserve">Przypominamy, że Wnioskodawca uzyskał dostęp do rzeczonych protokołów   - na stronach WWW - nik.gov.pl. i są to materiały łatwo dostępne w sieci </w:t>
      </w:r>
      <w:proofErr w:type="gramStart"/>
      <w:r w:rsidRPr="001A319E">
        <w:rPr>
          <w:rFonts w:ascii="Arial" w:hAnsi="Arial" w:cs="Arial"/>
          <w:color w:val="000000"/>
          <w:sz w:val="20"/>
          <w:szCs w:val="20"/>
        </w:rPr>
        <w:t>Internet .</w:t>
      </w:r>
      <w:proofErr w:type="gramEnd"/>
      <w:r w:rsidRPr="001A319E">
        <w:rPr>
          <w:rFonts w:ascii="Arial" w:hAnsi="Arial" w:cs="Arial"/>
          <w:color w:val="000000"/>
          <w:sz w:val="20"/>
          <w:szCs w:val="20"/>
        </w:rPr>
        <w:t> </w:t>
      </w:r>
    </w:p>
    <w:p w14:paraId="5A0E648F" w14:textId="77777777" w:rsidR="001A319E" w:rsidRPr="001A319E" w:rsidRDefault="001A319E" w:rsidP="001A319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A319E">
        <w:rPr>
          <w:rFonts w:ascii="Arial" w:hAnsi="Arial" w:cs="Arial"/>
          <w:b/>
          <w:bCs/>
          <w:color w:val="000000"/>
          <w:sz w:val="20"/>
          <w:szCs w:val="20"/>
        </w:rPr>
        <w:t>Wydatkowanie pieniędzy podatników</w:t>
      </w:r>
      <w:r w:rsidRPr="001A319E">
        <w:rPr>
          <w:rStyle w:val="apple-converted-space"/>
          <w:rFonts w:ascii="Arial" w:eastAsiaTheme="majorEastAsia" w:hAnsi="Arial" w:cs="Arial"/>
          <w:b/>
          <w:bCs/>
          <w:color w:val="000000"/>
          <w:sz w:val="20"/>
          <w:szCs w:val="20"/>
        </w:rPr>
        <w:t> </w:t>
      </w:r>
      <w:r w:rsidRPr="001A319E">
        <w:rPr>
          <w:rFonts w:ascii="Arial" w:hAnsi="Arial" w:cs="Arial"/>
          <w:color w:val="000000"/>
          <w:sz w:val="20"/>
          <w:szCs w:val="20"/>
        </w:rPr>
        <w:t xml:space="preserve">w tym obszarze powinno być pod szczególną kontrolą społeczną - gdyż efektem tych działań nie są lepsze drogi, lepsze wodociągi lepszy poziom szkolnictwa (takie działania łatwiej ocenić w ramach bezpośrednich oględzin popartych doświadczeniem </w:t>
      </w:r>
      <w:proofErr w:type="gramStart"/>
      <w:r w:rsidRPr="001A319E">
        <w:rPr>
          <w:rFonts w:ascii="Arial" w:hAnsi="Arial" w:cs="Arial"/>
          <w:color w:val="000000"/>
          <w:sz w:val="20"/>
          <w:szCs w:val="20"/>
        </w:rPr>
        <w:t>obserwatora)  -</w:t>
      </w:r>
      <w:proofErr w:type="gramEnd"/>
      <w:r w:rsidRPr="001A319E">
        <w:rPr>
          <w:rFonts w:ascii="Arial" w:hAnsi="Arial" w:cs="Arial"/>
          <w:color w:val="000000"/>
          <w:sz w:val="20"/>
          <w:szCs w:val="20"/>
        </w:rPr>
        <w:t xml:space="preserve"> natomiast efekty wydatków promocyjnych  są najczęściej widoczne pośrednio -  w ramach stopniowo zwiększających się przychodów gminy i publicity w skali makro. </w:t>
      </w:r>
    </w:p>
    <w:p w14:paraId="75349DCF" w14:textId="77777777" w:rsidR="001A319E" w:rsidRPr="001A319E" w:rsidRDefault="001A319E" w:rsidP="001A319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E97028F" w14:textId="77777777" w:rsidR="001A319E" w:rsidRPr="001A319E" w:rsidRDefault="001A319E" w:rsidP="001A319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A319E">
        <w:rPr>
          <w:rFonts w:ascii="Arial" w:hAnsi="Arial" w:cs="Arial"/>
          <w:b/>
          <w:bCs/>
          <w:color w:val="000000"/>
          <w:sz w:val="20"/>
          <w:szCs w:val="20"/>
        </w:rPr>
        <w:t>Jeśli stan faktyczny wygląda rzeczywiście taki jak wynika to z wniosków NIK - wszyscy mamy obowiązek dbać o racjonalne wydatkowanie pieniędzy podatników w tym obszarze. </w:t>
      </w:r>
    </w:p>
    <w:p w14:paraId="024A2B9A" w14:textId="77777777" w:rsidR="001A319E" w:rsidRPr="001A319E" w:rsidRDefault="001A319E" w:rsidP="001A319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A319E">
        <w:rPr>
          <w:rFonts w:ascii="Arial" w:hAnsi="Arial" w:cs="Arial"/>
          <w:b/>
          <w:bCs/>
          <w:color w:val="000000"/>
          <w:sz w:val="20"/>
          <w:szCs w:val="20"/>
        </w:rPr>
        <w:t>Mamy jedynie nadzieję, że wnioski podjęte przez NIK są przesadnie rygorystyczne</w:t>
      </w:r>
      <w:r w:rsidRPr="001A319E">
        <w:rPr>
          <w:rFonts w:ascii="Arial" w:hAnsi="Arial" w:cs="Arial"/>
          <w:color w:val="000000"/>
          <w:sz w:val="20"/>
          <w:szCs w:val="20"/>
        </w:rPr>
        <w:t>, a nasza petycja przyczyni się do naprawy tego stanu faktycznego. </w:t>
      </w:r>
    </w:p>
    <w:p w14:paraId="72776BF7" w14:textId="77777777" w:rsidR="001A319E" w:rsidRDefault="001A319E" w:rsidP="001A319E"/>
    <w:p w14:paraId="71D33F27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 xml:space="preserve">Oczywiście ABY NASZA PETYCJA NIE BYŁA W ŻADNYM RAZIE ŁĄCZONA Z PÓŹNIEJSZYM ewentualnym trybem zamówienia  nie musimy dodawać, że jesteśmy przekonani, iż ewentualne postępowanie </w:t>
      </w:r>
      <w:proofErr w:type="spellStart"/>
      <w:r w:rsidRPr="00223994">
        <w:rPr>
          <w:rFonts w:ascii="Arial" w:hAnsi="Arial" w:cs="Arial"/>
          <w:color w:val="000000"/>
          <w:sz w:val="20"/>
          <w:szCs w:val="20"/>
        </w:rPr>
        <w:t>dot</w:t>
      </w:r>
      <w:proofErr w:type="spellEnd"/>
      <w:r w:rsidRPr="00223994">
        <w:rPr>
          <w:rFonts w:ascii="Arial" w:hAnsi="Arial" w:cs="Arial"/>
          <w:color w:val="000000"/>
          <w:sz w:val="20"/>
          <w:szCs w:val="20"/>
        </w:rPr>
        <w:t xml:space="preserve"> wyłonienia Usługodawców będących beneficjentem - postępowań związanych z promocją gminy i podnoszenia kwalifikacji urzędników -  będzie prowadzone z uwzględnieniem zasad uczciwej konkurencji - i o wyborze oferenta będą decydować jedynie  ustalone przez decydentów kryteria związane </w:t>
      </w:r>
      <w:proofErr w:type="spellStart"/>
      <w:r w:rsidRPr="00223994">
        <w:rPr>
          <w:rFonts w:ascii="Arial" w:hAnsi="Arial" w:cs="Arial"/>
          <w:color w:val="000000"/>
          <w:sz w:val="20"/>
          <w:szCs w:val="20"/>
        </w:rPr>
        <w:t>inter</w:t>
      </w:r>
      <w:proofErr w:type="spellEnd"/>
      <w:r w:rsidRPr="0022399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23994">
        <w:rPr>
          <w:rFonts w:ascii="Arial" w:hAnsi="Arial" w:cs="Arial"/>
          <w:color w:val="000000"/>
          <w:sz w:val="20"/>
          <w:szCs w:val="20"/>
        </w:rPr>
        <w:t>alia</w:t>
      </w:r>
      <w:proofErr w:type="spellEnd"/>
      <w:r w:rsidRPr="00223994">
        <w:rPr>
          <w:rFonts w:ascii="Arial" w:hAnsi="Arial" w:cs="Arial"/>
          <w:color w:val="000000"/>
          <w:sz w:val="20"/>
          <w:szCs w:val="20"/>
        </w:rPr>
        <w:t xml:space="preserve"> z aktualnym stanem prawnym, oraz racjonalnym wydatkowaniem środków publicznych.   </w:t>
      </w:r>
    </w:p>
    <w:p w14:paraId="502AADE2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> </w:t>
      </w:r>
    </w:p>
    <w:p w14:paraId="105D948A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b/>
          <w:bCs/>
          <w:color w:val="000000"/>
          <w:sz w:val="20"/>
          <w:szCs w:val="20"/>
        </w:rPr>
        <w:t>II.2) Aby zachować pełną jawność i transparentność działań - wnosimy o opublikowanie treści petycji na stronie internetowej podmiotu rozpatrującego petycję lub urzędu go obsługującego (</w:t>
      </w:r>
      <w:proofErr w:type="gramStart"/>
      <w:r w:rsidRPr="00223994">
        <w:rPr>
          <w:rFonts w:ascii="Arial" w:hAnsi="Arial" w:cs="Arial"/>
          <w:b/>
          <w:bCs/>
          <w:color w:val="000000"/>
          <w:sz w:val="20"/>
          <w:szCs w:val="20"/>
        </w:rPr>
        <w:t>Adresata)  -</w:t>
      </w:r>
      <w:proofErr w:type="gramEnd"/>
      <w:r w:rsidRPr="00223994">
        <w:rPr>
          <w:rFonts w:ascii="Arial" w:hAnsi="Arial" w:cs="Arial"/>
          <w:b/>
          <w:bCs/>
          <w:color w:val="000000"/>
          <w:sz w:val="20"/>
          <w:szCs w:val="20"/>
        </w:rPr>
        <w:t xml:space="preserve"> na podstawie art. 8 ust. 1 ww. Ustawy o petycjach   - co jest jednoznaczne z wyrażeniem zgody na publikację wszystkich danych. Chcemy działać w pełni jawnie i transparentnie. </w:t>
      </w:r>
    </w:p>
    <w:p w14:paraId="71183903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95021D9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22F621E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ED3DC0A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>§10) Wnosimy o zwrotne potwierdzenie otrzymania niniejszego wniosku w trybie §</w:t>
      </w:r>
      <w:proofErr w:type="gramStart"/>
      <w:r w:rsidRPr="00223994">
        <w:rPr>
          <w:rFonts w:ascii="Arial" w:hAnsi="Arial" w:cs="Arial"/>
          <w:color w:val="000000"/>
          <w:sz w:val="20"/>
          <w:szCs w:val="20"/>
        </w:rPr>
        <w:t>7  Rozporządzenia</w:t>
      </w:r>
      <w:proofErr w:type="gramEnd"/>
      <w:r w:rsidRPr="00223994">
        <w:rPr>
          <w:rFonts w:ascii="Arial" w:hAnsi="Arial" w:cs="Arial"/>
          <w:color w:val="000000"/>
          <w:sz w:val="20"/>
          <w:szCs w:val="20"/>
        </w:rPr>
        <w:t xml:space="preserve"> Prezesa Rady Ministrów z dnia 8 stycznia 2002 r. w sprawie organizacji przyjmowania i rozpatrywania s. i wniosków. (Dz. U. z dnia 22 styczna 2002 r. Nr 5, poz. 46) </w:t>
      </w:r>
      <w:proofErr w:type="gramStart"/>
      <w:r w:rsidRPr="00223994">
        <w:rPr>
          <w:rFonts w:ascii="Arial" w:hAnsi="Arial" w:cs="Arial"/>
          <w:color w:val="000000"/>
          <w:sz w:val="20"/>
          <w:szCs w:val="20"/>
        </w:rPr>
        <w:t>-  na</w:t>
      </w:r>
      <w:proofErr w:type="gramEnd"/>
      <w:r w:rsidRPr="00223994">
        <w:rPr>
          <w:rFonts w:ascii="Arial" w:hAnsi="Arial" w:cs="Arial"/>
          <w:color w:val="000000"/>
          <w:sz w:val="20"/>
          <w:szCs w:val="20"/>
        </w:rPr>
        <w:t xml:space="preserve"> adres podnoszenie-wiedzy@samorzad.pl  </w:t>
      </w:r>
    </w:p>
    <w:p w14:paraId="70AD1584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 xml:space="preserve">§10a) Wnosimy o to, aby odpowiedź </w:t>
      </w:r>
      <w:proofErr w:type="gramStart"/>
      <w:r w:rsidRPr="00223994">
        <w:rPr>
          <w:rFonts w:ascii="Arial" w:hAnsi="Arial" w:cs="Arial"/>
          <w:color w:val="000000"/>
          <w:sz w:val="20"/>
          <w:szCs w:val="20"/>
        </w:rPr>
        <w:t>w  przedmiocie</w:t>
      </w:r>
      <w:proofErr w:type="gramEnd"/>
      <w:r w:rsidRPr="00223994">
        <w:rPr>
          <w:rFonts w:ascii="Arial" w:hAnsi="Arial" w:cs="Arial"/>
          <w:color w:val="000000"/>
          <w:sz w:val="20"/>
          <w:szCs w:val="20"/>
        </w:rPr>
        <w:t xml:space="preserve"> powyższych pytań i petycji złożonych na mocy art. 63 Konstytucji RP - w związku z art.  241 KPA, została udzielona - zwrotnie na adres podnoszenie-wiedzy@samorzad.pl </w:t>
      </w:r>
    </w:p>
    <w:p w14:paraId="3B1F5766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C68B3DB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lastRenderedPageBreak/>
        <w:t>Wniosek został sygnowany profilem zaufanym lub kwalifikowanym podpisem elektronicznym - stosownie do wytycznych Ustawy z dnia 5 września 2016 r. o usługach zaufania oraz identyfikacji elektronicznej (Dz.U.2016.1579 dnia 2016.09.29)</w:t>
      </w:r>
    </w:p>
    <w:p w14:paraId="17C89D32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6434954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>Wnioskodawca: </w:t>
      </w:r>
    </w:p>
    <w:p w14:paraId="5E60DDE7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>Osoba Prawna</w:t>
      </w:r>
    </w:p>
    <w:p w14:paraId="452DBE36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>Szulc-Euphenics.com</w:t>
      </w:r>
      <w:r w:rsidRPr="00223994">
        <w:rPr>
          <w:rFonts w:ascii="Arial" w:hAnsi="Arial" w:cs="Arial"/>
          <w:color w:val="000000"/>
          <w:sz w:val="20"/>
          <w:szCs w:val="20"/>
        </w:rPr>
        <w:t> p. Spółka Akcyjna </w:t>
      </w:r>
    </w:p>
    <w:p w14:paraId="06E6E88D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>Prezes Zarządu - Adam Szulc </w:t>
      </w:r>
    </w:p>
    <w:p w14:paraId="63740EE9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>ul. Poligonowa 1</w:t>
      </w:r>
    </w:p>
    <w:p w14:paraId="766CE87E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>04-051 Warszawa</w:t>
      </w:r>
    </w:p>
    <w:p w14:paraId="4B202089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>tel. 608-318-418 </w:t>
      </w:r>
    </w:p>
    <w:p w14:paraId="2A8CFDDD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>nr KRS: 0001 007 117</w:t>
      </w:r>
    </w:p>
    <w:p w14:paraId="7DF3D5CE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hyperlink r:id="rId6" w:history="1">
        <w:r w:rsidRPr="00223994">
          <w:rPr>
            <w:rFonts w:ascii="ArialMT" w:hAnsi="ArialMT" w:cs="Arial"/>
            <w:color w:val="0000FF"/>
            <w:sz w:val="20"/>
            <w:szCs w:val="20"/>
            <w:u w:val="single"/>
          </w:rPr>
          <w:t>www.gmina.pl</w:t>
        </w:r>
      </w:hyperlink>
      <w:r w:rsidRPr="00223994">
        <w:rPr>
          <w:rFonts w:ascii="ArialMT" w:hAnsi="ArialMT" w:cs="Arial"/>
          <w:color w:val="000000"/>
          <w:sz w:val="20"/>
          <w:szCs w:val="20"/>
        </w:rPr>
        <w:t>    </w:t>
      </w:r>
    </w:p>
    <w:p w14:paraId="0E5E4DD4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</w:p>
    <w:p w14:paraId="52DC7995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>Stosownie do art. 4 ust. 2 pkt. 1 Ustawy o petycjach (Dz.U.2014.1195 z dnia 2014.09.05</w:t>
      </w:r>
      <w:proofErr w:type="gramStart"/>
      <w:r w:rsidRPr="00223994">
        <w:rPr>
          <w:rFonts w:ascii="Arial" w:hAnsi="Arial" w:cs="Arial"/>
          <w:color w:val="000000"/>
          <w:sz w:val="20"/>
          <w:szCs w:val="20"/>
        </w:rPr>
        <w:t>)  Imię</w:t>
      </w:r>
      <w:proofErr w:type="gramEnd"/>
      <w:r w:rsidRPr="00223994">
        <w:rPr>
          <w:rFonts w:ascii="Arial" w:hAnsi="Arial" w:cs="Arial"/>
          <w:color w:val="000000"/>
          <w:sz w:val="20"/>
          <w:szCs w:val="20"/>
        </w:rPr>
        <w:t xml:space="preserve"> i nazwisko osoby reprezentującej Podmiot wnoszący petycję ujawnione jest powyżej  </w:t>
      </w:r>
    </w:p>
    <w:p w14:paraId="6F31327A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994">
        <w:rPr>
          <w:rFonts w:ascii="Arial" w:hAnsi="Arial" w:cs="Arial"/>
          <w:color w:val="000000"/>
          <w:sz w:val="20"/>
          <w:szCs w:val="20"/>
        </w:rPr>
        <w:t xml:space="preserve">Stosownie do art. 4 ust. 2 pkt. 5 ww. Ustawy </w:t>
      </w:r>
      <w:proofErr w:type="gramStart"/>
      <w:r w:rsidRPr="00223994">
        <w:rPr>
          <w:rFonts w:ascii="Arial" w:hAnsi="Arial" w:cs="Arial"/>
          <w:color w:val="000000"/>
          <w:sz w:val="20"/>
          <w:szCs w:val="20"/>
        </w:rPr>
        <w:t>-  petycja</w:t>
      </w:r>
      <w:proofErr w:type="gramEnd"/>
      <w:r w:rsidRPr="00223994">
        <w:rPr>
          <w:rFonts w:ascii="Arial" w:hAnsi="Arial" w:cs="Arial"/>
          <w:color w:val="000000"/>
          <w:sz w:val="20"/>
          <w:szCs w:val="20"/>
        </w:rPr>
        <w:t xml:space="preserve"> niniejsza została złożona za pomocą środków komunikacji elektronicznej, sygnowana podpisem elektronicznym (który ujawnia dodatkowe dane), a adres ujawniony expressis verbis w petycji jest wskazanym zwrotnym adresem e-mail.</w:t>
      </w:r>
    </w:p>
    <w:p w14:paraId="4D6A5AFF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431B90A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>Zwyczajowy komentarz do Wniosku:</w:t>
      </w:r>
    </w:p>
    <w:p w14:paraId="0294644B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> </w:t>
      </w:r>
    </w:p>
    <w:p w14:paraId="11D83271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>Adresat jest jednoznacznie identyfikowany - na podstawie - unikalnego adresu e-mail opublikowanego w Biuletynie Informacji Publicznej Jednostki i przypisanego do odnośnego Organu.</w:t>
      </w:r>
    </w:p>
    <w:p w14:paraId="2E13DE70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>Rzeczony adres e-mail - zgodnie z dyspozycją art. 1 i 8 ustawy o dostępie do informacji publicznej - stanowiąc informację pewną i potwierdzoną - jednoznacznie oznacza adresata petycji/wniosku. (Oznaczenie adresata petycji/wniosku) </w:t>
      </w:r>
    </w:p>
    <w:p w14:paraId="4B4940CF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>Pomimo, iż w rzeczonym wniosku powołujemy się na art. 241 Ustawy z dnia 14 czerwca 1960 r. Kodeks postępowania administracyjnego (</w:t>
      </w:r>
      <w:proofErr w:type="spellStart"/>
      <w:r w:rsidRPr="00223994">
        <w:rPr>
          <w:rFonts w:ascii="ArialMT" w:hAnsi="ArialMT" w:cs="Arial"/>
          <w:color w:val="000000"/>
          <w:sz w:val="20"/>
          <w:szCs w:val="20"/>
        </w:rPr>
        <w:t>t.j</w:t>
      </w:r>
      <w:proofErr w:type="spellEnd"/>
      <w:r w:rsidRPr="00223994">
        <w:rPr>
          <w:rFonts w:ascii="ArialMT" w:hAnsi="ArialMT" w:cs="Arial"/>
          <w:color w:val="000000"/>
          <w:sz w:val="20"/>
          <w:szCs w:val="20"/>
        </w:rPr>
        <w:t xml:space="preserve">. Dz. U. z 2021 r. poz. </w:t>
      </w:r>
      <w:proofErr w:type="gramStart"/>
      <w:r w:rsidRPr="00223994">
        <w:rPr>
          <w:rFonts w:ascii="ArialMT" w:hAnsi="ArialMT" w:cs="Arial"/>
          <w:color w:val="000000"/>
          <w:sz w:val="20"/>
          <w:szCs w:val="20"/>
        </w:rPr>
        <w:t>735 ,</w:t>
      </w:r>
      <w:proofErr w:type="gramEnd"/>
      <w:r w:rsidRPr="00223994">
        <w:rPr>
          <w:rFonts w:ascii="ArialMT" w:hAnsi="ArialMT" w:cs="Arial"/>
          <w:color w:val="000000"/>
          <w:sz w:val="20"/>
          <w:szCs w:val="20"/>
        </w:rPr>
        <w:t xml:space="preserve"> 2052)   -  w naszym mniemaniu - nie oznacza to, że Urząd powinien rozpatrywać niniejsze wnioski w trybie KPA  - należy w tym przypadku zawsze stosować art. 222 KPA. </w:t>
      </w:r>
    </w:p>
    <w:p w14:paraId="54482209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 xml:space="preserve">W opinii Wnioskodawcy Urząd powinien w zależności od dokonanej interpretacji treści </w:t>
      </w:r>
      <w:proofErr w:type="gramStart"/>
      <w:r w:rsidRPr="00223994">
        <w:rPr>
          <w:rFonts w:ascii="ArialMT" w:hAnsi="ArialMT" w:cs="Arial"/>
          <w:color w:val="000000"/>
          <w:sz w:val="20"/>
          <w:szCs w:val="20"/>
        </w:rPr>
        <w:t>pisma  -</w:t>
      </w:r>
      <w:proofErr w:type="gramEnd"/>
      <w:r w:rsidRPr="00223994">
        <w:rPr>
          <w:rFonts w:ascii="ArialMT" w:hAnsi="ArialMT" w:cs="Arial"/>
          <w:color w:val="000000"/>
          <w:sz w:val="20"/>
          <w:szCs w:val="20"/>
        </w:rPr>
        <w:t xml:space="preserve"> procedować nasze wnioski  -  ad exemplum w trybie Ustawy o petycjach (Dz.U.2014.1195 z dnia 2014.09.05)  lub odpowiednio Ustawy o dostępie do informacji publicznej (wynika to zazwyczaj z jego treści i powołanych podstaw prawnych) - lub stosować art. 222KPA </w:t>
      </w:r>
    </w:p>
    <w:p w14:paraId="6E4E8F21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>Zatem - wg. Wnioskodawcy niniejszy wniosek może być jedynie fakultatywnie rozpatrywany - jako optymalizacyjny w związku z art. 241 KPA. </w:t>
      </w:r>
    </w:p>
    <w:p w14:paraId="56D5D95A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>W naszych wnioskach/</w:t>
      </w:r>
      <w:proofErr w:type="gramStart"/>
      <w:r w:rsidRPr="00223994">
        <w:rPr>
          <w:rFonts w:ascii="ArialMT" w:hAnsi="ArialMT" w:cs="Arial"/>
          <w:color w:val="000000"/>
          <w:sz w:val="20"/>
          <w:szCs w:val="20"/>
        </w:rPr>
        <w:t>petycjach  często</w:t>
      </w:r>
      <w:proofErr w:type="gramEnd"/>
      <w:r w:rsidRPr="00223994">
        <w:rPr>
          <w:rFonts w:ascii="ArialMT" w:hAnsi="ArialMT" w:cs="Arial"/>
          <w:color w:val="000000"/>
          <w:sz w:val="20"/>
          <w:szCs w:val="20"/>
        </w:rPr>
        <w:t xml:space="preserve"> powołujemy </w:t>
      </w:r>
      <w:proofErr w:type="spellStart"/>
      <w:r w:rsidRPr="00223994">
        <w:rPr>
          <w:rFonts w:ascii="ArialMT" w:hAnsi="ArialMT" w:cs="Arial"/>
          <w:color w:val="000000"/>
          <w:sz w:val="20"/>
          <w:szCs w:val="20"/>
        </w:rPr>
        <w:t>sie</w:t>
      </w:r>
      <w:proofErr w:type="spellEnd"/>
      <w:r w:rsidRPr="00223994">
        <w:rPr>
          <w:rFonts w:ascii="ArialMT" w:hAnsi="ArialMT" w:cs="Arial"/>
          <w:color w:val="000000"/>
          <w:sz w:val="20"/>
          <w:szCs w:val="20"/>
        </w:rPr>
        <w:t xml:space="preserve">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14:paraId="65002EFB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>Każdy Podmiot mający styczność z Urzędem - ma prawo i obowiązek - usprawniać struktury administracji samorządowej i każdy Podmiot bez wyjątku ma obowiązek walczyć o lepszą przyszłość dla Polski. </w:t>
      </w:r>
    </w:p>
    <w:p w14:paraId="5317327E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 xml:space="preserve">Zatem pomimo formy zewnętrznej - Decydenci mogą/powinni dokonać własnej </w:t>
      </w:r>
      <w:proofErr w:type="gramStart"/>
      <w:r w:rsidRPr="00223994">
        <w:rPr>
          <w:rFonts w:ascii="ArialMT" w:hAnsi="ArialMT" w:cs="Arial"/>
          <w:color w:val="000000"/>
          <w:sz w:val="20"/>
          <w:szCs w:val="20"/>
        </w:rPr>
        <w:t>interpretacji  -</w:t>
      </w:r>
      <w:proofErr w:type="gramEnd"/>
      <w:r w:rsidRPr="00223994">
        <w:rPr>
          <w:rFonts w:ascii="ArialMT" w:hAnsi="ArialMT" w:cs="Arial"/>
          <w:color w:val="000000"/>
          <w:sz w:val="20"/>
          <w:szCs w:val="20"/>
        </w:rPr>
        <w:t xml:space="preserve"> zgodnie z brzmieniem art. 222 KPA. </w:t>
      </w:r>
    </w:p>
    <w:p w14:paraId="3BF8E769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</w:p>
    <w:p w14:paraId="56D2869A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>Nazwa Wnioskodawca/</w:t>
      </w:r>
      <w:proofErr w:type="spellStart"/>
      <w:r w:rsidRPr="00223994">
        <w:rPr>
          <w:rFonts w:ascii="ArialMT" w:hAnsi="ArialMT" w:cs="Arial"/>
          <w:color w:val="000000"/>
          <w:sz w:val="20"/>
          <w:szCs w:val="20"/>
        </w:rPr>
        <w:t>Petycjodawca</w:t>
      </w:r>
      <w:proofErr w:type="spellEnd"/>
      <w:r w:rsidRPr="00223994">
        <w:rPr>
          <w:rFonts w:ascii="ArialMT" w:hAnsi="ArialMT" w:cs="Arial"/>
          <w:color w:val="000000"/>
          <w:sz w:val="20"/>
          <w:szCs w:val="20"/>
        </w:rPr>
        <w:t xml:space="preserve"> - jest dla uproszczenia stosowna jako synonim nazwy “Podmiot Wnoszący Petycję” - w rozumieniu art. 4 ust. 4 Ustawy o petycjach (Dz.U.2014.1195 z dnia 2014.09.05) </w:t>
      </w:r>
    </w:p>
    <w:p w14:paraId="6582AB84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</w:p>
    <w:p w14:paraId="60FAE488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 xml:space="preserve">Pozwalamy sobie również przypomnieć, </w:t>
      </w:r>
      <w:proofErr w:type="gramStart"/>
      <w:r w:rsidRPr="00223994">
        <w:rPr>
          <w:rFonts w:ascii="ArialMT" w:hAnsi="ArialMT" w:cs="Arial"/>
          <w:color w:val="000000"/>
          <w:sz w:val="20"/>
          <w:szCs w:val="20"/>
        </w:rPr>
        <w:t>że  ipso</w:t>
      </w:r>
      <w:proofErr w:type="gramEnd"/>
      <w:r w:rsidRPr="00223994">
        <w:rPr>
          <w:rFonts w:ascii="ArialMT" w:hAnsi="ArialMT" w:cs="Arial"/>
          <w:color w:val="000000"/>
          <w:sz w:val="20"/>
          <w:szCs w:val="20"/>
        </w:rPr>
        <w:t xml:space="preserve"> iure art. 2 ust. 2 Ustawy o dostępie do informacji publicznej “ (…) Od osoby wykonującej prawo do informacji publicznej nie wolno żądać wykazania interesu prawnego lub faktycznego.</w:t>
      </w:r>
    </w:p>
    <w:p w14:paraId="141E1FBC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</w:p>
    <w:p w14:paraId="62B4191B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 xml:space="preserve">Wnioskodawca   - pro forma podpisał - niniejszy wniosek </w:t>
      </w:r>
      <w:proofErr w:type="gramStart"/>
      <w:r w:rsidRPr="00223994">
        <w:rPr>
          <w:rFonts w:ascii="ArialMT" w:hAnsi="ArialMT" w:cs="Arial"/>
          <w:color w:val="000000"/>
          <w:sz w:val="20"/>
          <w:szCs w:val="20"/>
        </w:rPr>
        <w:t>-  bezpiecznym</w:t>
      </w:r>
      <w:proofErr w:type="gramEnd"/>
      <w:r w:rsidRPr="00223994">
        <w:rPr>
          <w:rFonts w:ascii="ArialMT" w:hAnsi="ArialMT" w:cs="Arial"/>
          <w:color w:val="000000"/>
          <w:sz w:val="20"/>
          <w:szCs w:val="20"/>
        </w:rPr>
        <w:t xml:space="preserve">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</w:t>
      </w:r>
      <w:proofErr w:type="gramStart"/>
      <w:r w:rsidRPr="00223994">
        <w:rPr>
          <w:rFonts w:ascii="ArialMT" w:hAnsi="ArialMT" w:cs="Arial"/>
          <w:color w:val="000000"/>
          <w:sz w:val="20"/>
          <w:szCs w:val="20"/>
        </w:rPr>
        <w:t>Publicznej  -</w:t>
      </w:r>
      <w:proofErr w:type="gramEnd"/>
      <w:r w:rsidRPr="00223994">
        <w:rPr>
          <w:rFonts w:ascii="ArialMT" w:hAnsi="ArialMT" w:cs="Arial"/>
          <w:color w:val="000000"/>
          <w:sz w:val="20"/>
          <w:szCs w:val="20"/>
        </w:rPr>
        <w:t xml:space="preserve"> w celu lepszego zaspokajania potrzeb ludności. Do wniosku dołączono plik podpisany bezpiecznym </w:t>
      </w:r>
      <w:r w:rsidRPr="00223994">
        <w:rPr>
          <w:rFonts w:ascii="ArialMT" w:hAnsi="ArialMT" w:cs="Arial"/>
          <w:color w:val="000000"/>
          <w:sz w:val="20"/>
          <w:szCs w:val="20"/>
        </w:rPr>
        <w:lastRenderedPageBreak/>
        <w:t xml:space="preserve">kwalifikowanym podpisem elektronicznym, zawiera on taką samą treść, jak ta która znajduje się w niniejszej wiadomości e-mail.  Weryfikacja podpisu i odczytanie pliku </w:t>
      </w:r>
      <w:proofErr w:type="gramStart"/>
      <w:r w:rsidRPr="00223994">
        <w:rPr>
          <w:rFonts w:ascii="ArialMT" w:hAnsi="ArialMT" w:cs="Arial"/>
          <w:color w:val="000000"/>
          <w:sz w:val="20"/>
          <w:szCs w:val="20"/>
        </w:rPr>
        <w:t>wymaga</w:t>
      </w:r>
      <w:proofErr w:type="gramEnd"/>
      <w:r w:rsidRPr="00223994">
        <w:rPr>
          <w:rFonts w:ascii="ArialMT" w:hAnsi="ArialMT" w:cs="Arial"/>
          <w:color w:val="000000"/>
          <w:sz w:val="20"/>
          <w:szCs w:val="20"/>
        </w:rPr>
        <w:t xml:space="preserve"> posiadania oprogramowania, które bez ponoszenia opłat, można uzyskać na stronach WWW podmiotów - zgodnie z ustawą, świadczących usługi certyfikacyjne. </w:t>
      </w:r>
    </w:p>
    <w:p w14:paraId="32340849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</w:p>
    <w:p w14:paraId="112EAC71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>Celem naszych wniosków jest - sensu largo - usprawnienie, naprawa - na miarę istniejących możliwości - funkcjonowania struktur Administracji Publicznej - głownie w Gminach/</w:t>
      </w:r>
      <w:proofErr w:type="gramStart"/>
      <w:r w:rsidRPr="00223994">
        <w:rPr>
          <w:rFonts w:ascii="ArialMT" w:hAnsi="ArialMT" w:cs="Arial"/>
          <w:color w:val="000000"/>
          <w:sz w:val="20"/>
          <w:szCs w:val="20"/>
        </w:rPr>
        <w:t>Miastach  -</w:t>
      </w:r>
      <w:proofErr w:type="gramEnd"/>
      <w:r w:rsidRPr="00223994">
        <w:rPr>
          <w:rFonts w:ascii="ArialMT" w:hAnsi="ArialMT" w:cs="Arial"/>
          <w:color w:val="000000"/>
          <w:sz w:val="20"/>
          <w:szCs w:val="20"/>
        </w:rPr>
        <w:t xml:space="preserve"> gdzie jak wynika z naszych wniosków - stan faktyczny wymaga wszczęcia procedur sanacyjnych. </w:t>
      </w:r>
    </w:p>
    <w:p w14:paraId="469A2F4F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</w:p>
    <w:p w14:paraId="2415D5BF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 xml:space="preserve">W Jednostkach </w:t>
      </w:r>
      <w:proofErr w:type="gramStart"/>
      <w:r w:rsidRPr="00223994">
        <w:rPr>
          <w:rFonts w:ascii="ArialMT" w:hAnsi="ArialMT" w:cs="Arial"/>
          <w:color w:val="000000"/>
          <w:sz w:val="20"/>
          <w:szCs w:val="20"/>
        </w:rPr>
        <w:t>Centralnych  -</w:t>
      </w:r>
      <w:proofErr w:type="gramEnd"/>
      <w:r w:rsidRPr="00223994">
        <w:rPr>
          <w:rFonts w:ascii="ArialMT" w:hAnsi="ArialMT" w:cs="Arial"/>
          <w:color w:val="000000"/>
          <w:sz w:val="20"/>
          <w:szCs w:val="20"/>
        </w:rPr>
        <w:t xml:space="preserve"> stan faktyczny jest o wiele lepszy.  </w:t>
      </w:r>
    </w:p>
    <w:p w14:paraId="74B5D760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</w:p>
    <w:p w14:paraId="7F1479A7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 xml:space="preserve"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</w:t>
      </w:r>
      <w:proofErr w:type="gramStart"/>
      <w:r w:rsidRPr="00223994">
        <w:rPr>
          <w:rFonts w:ascii="ArialMT" w:hAnsi="ArialMT" w:cs="Arial"/>
          <w:color w:val="000000"/>
          <w:sz w:val="20"/>
          <w:szCs w:val="20"/>
        </w:rPr>
        <w:t>-  archiwizowanie</w:t>
      </w:r>
      <w:proofErr w:type="gramEnd"/>
      <w:r w:rsidRPr="00223994">
        <w:rPr>
          <w:rFonts w:ascii="ArialMT" w:hAnsi="ArialMT" w:cs="Arial"/>
          <w:color w:val="000000"/>
          <w:sz w:val="20"/>
          <w:szCs w:val="20"/>
        </w:rPr>
        <w:t>, również wszystkich niezamówionych ofert, a co dopiero petycji i wniosków optymalizacyjnych. Cieszy nas ten fakt niemiernie, przyczyni się z pewnością do większej rozwagi w wydatkowaniu środków publicznych. </w:t>
      </w:r>
    </w:p>
    <w:p w14:paraId="4F8BFE91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 xml:space="preserve">Duża ilość powoływanych przepisów prawa w przedmiotowym wniosku, wiąże się z tym, że chcemy uniknąć wyjaśniania intencji i podstaw prawnych w rozmowach telefonicznych - co rzadko, </w:t>
      </w:r>
      <w:proofErr w:type="gramStart"/>
      <w:r w:rsidRPr="00223994">
        <w:rPr>
          <w:rFonts w:ascii="ArialMT" w:hAnsi="ArialMT" w:cs="Arial"/>
          <w:color w:val="000000"/>
          <w:sz w:val="20"/>
          <w:szCs w:val="20"/>
        </w:rPr>
        <w:t>ale jednak</w:t>
      </w:r>
      <w:proofErr w:type="gramEnd"/>
      <w:r w:rsidRPr="00223994">
        <w:rPr>
          <w:rFonts w:ascii="ArialMT" w:hAnsi="ArialMT" w:cs="Arial"/>
          <w:color w:val="000000"/>
          <w:sz w:val="20"/>
          <w:szCs w:val="20"/>
        </w:rPr>
        <w:t>, ciągle ma miejsce w przypadku nielicznych JST.</w:t>
      </w:r>
    </w:p>
    <w:p w14:paraId="48B1E71A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 xml:space="preserve">Jeżeli JST nie zgadza się z powołanymi przepisami prawa, </w:t>
      </w:r>
      <w:proofErr w:type="gramStart"/>
      <w:r w:rsidRPr="00223994">
        <w:rPr>
          <w:rFonts w:ascii="ArialMT" w:hAnsi="ArialMT" w:cs="Arial"/>
          <w:color w:val="000000"/>
          <w:sz w:val="20"/>
          <w:szCs w:val="20"/>
        </w:rPr>
        <w:t>prosimy</w:t>
      </w:r>
      <w:proofErr w:type="gramEnd"/>
      <w:r w:rsidRPr="00223994">
        <w:rPr>
          <w:rFonts w:ascii="ArialMT" w:hAnsi="ArialMT" w:cs="Arial"/>
          <w:color w:val="000000"/>
          <w:sz w:val="20"/>
          <w:szCs w:val="20"/>
        </w:rPr>
        <w:t xml:space="preserve"> aby zastosowano podstawy prawne akceptowane przez JST.</w:t>
      </w:r>
    </w:p>
    <w:p w14:paraId="6BFBB5E5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 xml:space="preserve">Dobro Petenta i jawność życia publicznego </w:t>
      </w:r>
      <w:proofErr w:type="gramStart"/>
      <w:r w:rsidRPr="00223994">
        <w:rPr>
          <w:rFonts w:ascii="ArialMT" w:hAnsi="ArialMT" w:cs="Arial"/>
          <w:color w:val="000000"/>
          <w:sz w:val="20"/>
          <w:szCs w:val="20"/>
        </w:rPr>
        <w:t>jest</w:t>
      </w:r>
      <w:proofErr w:type="gramEnd"/>
      <w:r w:rsidRPr="00223994">
        <w:rPr>
          <w:rFonts w:ascii="ArialMT" w:hAnsi="ArialMT" w:cs="Arial"/>
          <w:color w:val="000000"/>
          <w:sz w:val="20"/>
          <w:szCs w:val="20"/>
        </w:rPr>
        <w:t xml:space="preserve">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327E1026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</w:p>
    <w:p w14:paraId="293E4252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 xml:space="preserve">Pamiętajmy również o przepisach zawartych </w:t>
      </w:r>
      <w:proofErr w:type="spellStart"/>
      <w:r w:rsidRPr="00223994">
        <w:rPr>
          <w:rFonts w:ascii="ArialMT" w:hAnsi="ArialMT" w:cs="Arial"/>
          <w:color w:val="000000"/>
          <w:sz w:val="20"/>
          <w:szCs w:val="20"/>
        </w:rPr>
        <w:t>inter</w:t>
      </w:r>
      <w:proofErr w:type="spellEnd"/>
      <w:r w:rsidRPr="00223994">
        <w:rPr>
          <w:rFonts w:ascii="ArialMT" w:hAnsi="ArialMT" w:cs="Arial"/>
          <w:color w:val="000000"/>
          <w:sz w:val="20"/>
          <w:szCs w:val="20"/>
        </w:rPr>
        <w:t xml:space="preserve"> </w:t>
      </w:r>
      <w:proofErr w:type="spellStart"/>
      <w:r w:rsidRPr="00223994">
        <w:rPr>
          <w:rFonts w:ascii="ArialMT" w:hAnsi="ArialMT" w:cs="Arial"/>
          <w:color w:val="000000"/>
          <w:sz w:val="20"/>
          <w:szCs w:val="20"/>
        </w:rPr>
        <w:t>alia</w:t>
      </w:r>
      <w:proofErr w:type="spellEnd"/>
      <w:r w:rsidRPr="00223994">
        <w:rPr>
          <w:rFonts w:ascii="ArialMT" w:hAnsi="ArialMT" w:cs="Arial"/>
          <w:color w:val="000000"/>
          <w:sz w:val="20"/>
          <w:szCs w:val="20"/>
        </w:rPr>
        <w:t>: w art. 225 KPA: "§ 1. Nikt nie może być narażony na jakikolwiek uszczerbek lub zarzut z powodu złożenia skargi lub wniosku albo z powodu dostarczenia materiału do publikacji o znamionach skargi lub wniosku, jeżeli działał w granicach prawem dozwolonych.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wniosku.”</w:t>
      </w:r>
    </w:p>
    <w:p w14:paraId="54830653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 xml:space="preserve">Jeśli do przedmiotowego wniosku dołączono petycję - należy uznać, że Stosownie do art. 4 ust. 2 pkt. 1 Ustawy o petycjach </w:t>
      </w:r>
      <w:proofErr w:type="gramStart"/>
      <w:r w:rsidRPr="00223994">
        <w:rPr>
          <w:rFonts w:ascii="ArialMT" w:hAnsi="ArialMT" w:cs="Arial"/>
          <w:color w:val="000000"/>
          <w:sz w:val="20"/>
          <w:szCs w:val="20"/>
        </w:rPr>
        <w:t>( tj.</w:t>
      </w:r>
      <w:proofErr w:type="gramEnd"/>
      <w:r w:rsidRPr="00223994">
        <w:rPr>
          <w:rFonts w:ascii="ArialMT" w:hAnsi="ArialMT" w:cs="Arial"/>
          <w:color w:val="000000"/>
          <w:sz w:val="20"/>
          <w:szCs w:val="20"/>
        </w:rPr>
        <w:t xml:space="preserve"> Dz.U. 2018 poz. 870)  -  osobą reprezentująca Podmiot wnoszący petycję - jest Prezes Zarządu wskazany w stopce </w:t>
      </w:r>
    </w:p>
    <w:p w14:paraId="41968361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>*Stosownie do art. 4 ust. 2 pkt. 5 ww. Ustawy - petycja niniejsza została złożona za pomocą środków komunikacji elektronicznej - a wskazanym zwrotnym adresem poczty elektronicznej jest skrzynka poczty elektronicznej Adresata ujawniona w BIP i z BIP pozyskana przez wnioskodawcę/</w:t>
      </w:r>
      <w:proofErr w:type="spellStart"/>
      <w:r w:rsidRPr="00223994">
        <w:rPr>
          <w:rFonts w:ascii="ArialMT" w:hAnsi="ArialMT" w:cs="Arial"/>
          <w:color w:val="000000"/>
          <w:sz w:val="20"/>
          <w:szCs w:val="20"/>
        </w:rPr>
        <w:t>petycjodawcę</w:t>
      </w:r>
      <w:proofErr w:type="spellEnd"/>
      <w:r w:rsidRPr="00223994">
        <w:rPr>
          <w:rFonts w:ascii="ArialMT" w:hAnsi="ArialMT" w:cs="Arial"/>
          <w:color w:val="000000"/>
          <w:sz w:val="20"/>
          <w:szCs w:val="20"/>
        </w:rPr>
        <w:t xml:space="preserve">, </w:t>
      </w:r>
      <w:proofErr w:type="spellStart"/>
      <w:r w:rsidRPr="00223994">
        <w:rPr>
          <w:rFonts w:ascii="ArialMT" w:hAnsi="ArialMT" w:cs="Arial"/>
          <w:color w:val="000000"/>
          <w:sz w:val="20"/>
          <w:szCs w:val="20"/>
        </w:rPr>
        <w:t>etc</w:t>
      </w:r>
      <w:proofErr w:type="spellEnd"/>
      <w:r w:rsidRPr="00223994">
        <w:rPr>
          <w:rFonts w:ascii="ArialMT" w:hAnsi="ArialMT" w:cs="Arial"/>
          <w:color w:val="000000"/>
          <w:sz w:val="20"/>
          <w:szCs w:val="20"/>
        </w:rPr>
        <w:t> </w:t>
      </w:r>
    </w:p>
    <w:p w14:paraId="463B094A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>Adresatem Petycji - jest Organ ujawniony w komparycji.</w:t>
      </w:r>
    </w:p>
    <w:p w14:paraId="61E028AF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 xml:space="preserve">Kierownik Jednostki Samorządu Terytorialnego (dalej </w:t>
      </w:r>
      <w:proofErr w:type="gramStart"/>
      <w:r w:rsidRPr="00223994">
        <w:rPr>
          <w:rFonts w:ascii="ArialMT" w:hAnsi="ArialMT" w:cs="Arial"/>
          <w:color w:val="000000"/>
          <w:sz w:val="20"/>
          <w:szCs w:val="20"/>
        </w:rPr>
        <w:t>JST)  -</w:t>
      </w:r>
      <w:proofErr w:type="gramEnd"/>
      <w:r w:rsidRPr="00223994">
        <w:rPr>
          <w:rFonts w:ascii="ArialMT" w:hAnsi="ArialMT" w:cs="Arial"/>
          <w:color w:val="000000"/>
          <w:sz w:val="20"/>
          <w:szCs w:val="20"/>
        </w:rPr>
        <w:t xml:space="preserve"> w rozumieniu art. 33 ust. 3 Ustawy o samorządzie gminnym</w:t>
      </w:r>
    </w:p>
    <w:p w14:paraId="6F85A261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74B35726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</w:p>
    <w:p w14:paraId="1F234D02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 xml:space="preserve">Postulujemy, ABY NASZA PETYCJA NIE BYŁA W ŻADNYM RAZIE ŁĄCZONA Z PÓŹNIEJSZYM jakimkolwiek trybem </w:t>
      </w:r>
      <w:proofErr w:type="gramStart"/>
      <w:r w:rsidRPr="00223994">
        <w:rPr>
          <w:rFonts w:ascii="ArialMT" w:hAnsi="ArialMT" w:cs="Arial"/>
          <w:color w:val="000000"/>
          <w:sz w:val="20"/>
          <w:szCs w:val="20"/>
        </w:rPr>
        <w:t>zamówienia  nie</w:t>
      </w:r>
      <w:proofErr w:type="gramEnd"/>
      <w:r w:rsidRPr="00223994">
        <w:rPr>
          <w:rFonts w:ascii="ArialMT" w:hAnsi="ArialMT" w:cs="Arial"/>
          <w:color w:val="000000"/>
          <w:sz w:val="20"/>
          <w:szCs w:val="20"/>
        </w:rPr>
        <w:t xml:space="preserve"> musimy dodawać, że mamy nadzieję, iż wszelkie postępowania będą  prowadzone z uwzględnieniem zasad uczciwej konkurencji - i o wyborze oferenta będą decydować jedynie ustalone przez decydentów kryteria związane </w:t>
      </w:r>
      <w:proofErr w:type="spellStart"/>
      <w:r w:rsidRPr="00223994">
        <w:rPr>
          <w:rFonts w:ascii="ArialMT" w:hAnsi="ArialMT" w:cs="Arial"/>
          <w:color w:val="000000"/>
          <w:sz w:val="20"/>
          <w:szCs w:val="20"/>
        </w:rPr>
        <w:t>inter</w:t>
      </w:r>
      <w:proofErr w:type="spellEnd"/>
      <w:r w:rsidRPr="00223994">
        <w:rPr>
          <w:rFonts w:ascii="ArialMT" w:hAnsi="ArialMT" w:cs="Arial"/>
          <w:color w:val="000000"/>
          <w:sz w:val="20"/>
          <w:szCs w:val="20"/>
        </w:rPr>
        <w:t xml:space="preserve"> </w:t>
      </w:r>
      <w:proofErr w:type="spellStart"/>
      <w:r w:rsidRPr="00223994">
        <w:rPr>
          <w:rFonts w:ascii="ArialMT" w:hAnsi="ArialMT" w:cs="Arial"/>
          <w:color w:val="000000"/>
          <w:sz w:val="20"/>
          <w:szCs w:val="20"/>
        </w:rPr>
        <w:t>alia</w:t>
      </w:r>
      <w:proofErr w:type="spellEnd"/>
      <w:r w:rsidRPr="00223994">
        <w:rPr>
          <w:rFonts w:ascii="ArialMT" w:hAnsi="ArialMT" w:cs="Arial"/>
          <w:color w:val="000000"/>
          <w:sz w:val="20"/>
          <w:szCs w:val="20"/>
        </w:rPr>
        <w:t xml:space="preserve"> z parametrami ofert oraz ceną. </w:t>
      </w:r>
    </w:p>
    <w:p w14:paraId="284E177A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</w:p>
    <w:p w14:paraId="56E75D50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MT" w:hAnsi="ArialMT" w:cs="Arial"/>
          <w:b/>
          <w:bCs/>
          <w:color w:val="000000"/>
          <w:sz w:val="20"/>
          <w:szCs w:val="20"/>
        </w:rPr>
        <w:t xml:space="preserve">Oczywiście - wszelkie ewentualne postępowania - ogłoszone przez Jednostkę Administracji Publicznej - będące następstwem niniejszego wniosku - należy przeprowadzić zgodnie z rygorystycznymi zasadami wydatkowania środków publicznych </w:t>
      </w:r>
      <w:proofErr w:type="gramStart"/>
      <w:r w:rsidRPr="00223994">
        <w:rPr>
          <w:rFonts w:ascii="ArialMT" w:hAnsi="ArialMT" w:cs="Arial"/>
          <w:b/>
          <w:bCs/>
          <w:color w:val="000000"/>
          <w:sz w:val="20"/>
          <w:szCs w:val="20"/>
        </w:rPr>
        <w:t>-  z</w:t>
      </w:r>
      <w:proofErr w:type="gramEnd"/>
      <w:r w:rsidRPr="00223994">
        <w:rPr>
          <w:rFonts w:ascii="ArialMT" w:hAnsi="ArialMT" w:cs="Arial"/>
          <w:b/>
          <w:bCs/>
          <w:color w:val="000000"/>
          <w:sz w:val="20"/>
          <w:szCs w:val="20"/>
        </w:rPr>
        <w:t xml:space="preserve"> uwzględnieniem stosowania zasad uczciwej konkurencji, przejrzystości i transparentności -  zatem w pełni lege artis. </w:t>
      </w:r>
    </w:p>
    <w:p w14:paraId="04F3B689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 xml:space="preserve">Ponownie sygnalizujemy, że do wniosku dołączono plik </w:t>
      </w:r>
      <w:proofErr w:type="gramStart"/>
      <w:r w:rsidRPr="00223994">
        <w:rPr>
          <w:rFonts w:ascii="ArialMT" w:hAnsi="ArialMT" w:cs="Arial"/>
          <w:color w:val="000000"/>
          <w:sz w:val="20"/>
          <w:szCs w:val="20"/>
        </w:rPr>
        <w:t>podpisany  profilem</w:t>
      </w:r>
      <w:proofErr w:type="gramEnd"/>
      <w:r w:rsidRPr="00223994">
        <w:rPr>
          <w:rFonts w:ascii="ArialMT" w:hAnsi="ArialMT" w:cs="Arial"/>
          <w:color w:val="000000"/>
          <w:sz w:val="20"/>
          <w:szCs w:val="20"/>
        </w:rPr>
        <w:t xml:space="preserve"> zaufanym lub kwalifikowanym podpisem elektronicznym.  Weryfikacja podpisu i odczytanie pliku </w:t>
      </w:r>
      <w:proofErr w:type="gramStart"/>
      <w:r w:rsidRPr="00223994">
        <w:rPr>
          <w:rFonts w:ascii="ArialMT" w:hAnsi="ArialMT" w:cs="Arial"/>
          <w:color w:val="000000"/>
          <w:sz w:val="20"/>
          <w:szCs w:val="20"/>
        </w:rPr>
        <w:t>wymaga</w:t>
      </w:r>
      <w:proofErr w:type="gramEnd"/>
      <w:r w:rsidRPr="00223994">
        <w:rPr>
          <w:rFonts w:ascii="ArialMT" w:hAnsi="ArialMT" w:cs="Arial"/>
          <w:color w:val="000000"/>
          <w:sz w:val="20"/>
          <w:szCs w:val="20"/>
        </w:rPr>
        <w:t xml:space="preserve"> posiadania oprogramowania, które bez ponoszenia opłat, można uzyskać na stronach WWW podmiotów - zgodnie z ustawą, świadczących usługi certyfikacyjne. </w:t>
      </w:r>
    </w:p>
    <w:p w14:paraId="14AE4B89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 xml:space="preserve">Oprócz dokumentu sygnowanego podpisem elektronicznym w </w:t>
      </w:r>
      <w:proofErr w:type="gramStart"/>
      <w:r w:rsidRPr="00223994">
        <w:rPr>
          <w:rFonts w:ascii="ArialMT" w:hAnsi="ArialMT" w:cs="Arial"/>
          <w:color w:val="000000"/>
          <w:sz w:val="20"/>
          <w:szCs w:val="20"/>
        </w:rPr>
        <w:t>formacie  pdf</w:t>
      </w:r>
      <w:proofErr w:type="gramEnd"/>
      <w:r w:rsidRPr="00223994">
        <w:rPr>
          <w:rFonts w:ascii="ArialMT" w:hAnsi="ArialMT" w:cs="Arial"/>
          <w:color w:val="000000"/>
          <w:sz w:val="20"/>
          <w:szCs w:val="20"/>
        </w:rPr>
        <w:t xml:space="preserve"> - dodatkowo - dla ułatwienia dekretacji u Adresata - wnioskodawca mógł dodać* - pro forma niesygnowany dokument w formacie </w:t>
      </w:r>
      <w:proofErr w:type="spellStart"/>
      <w:r w:rsidRPr="00223994">
        <w:rPr>
          <w:rFonts w:ascii="ArialMT" w:hAnsi="ArialMT" w:cs="Arial"/>
          <w:color w:val="000000"/>
          <w:sz w:val="20"/>
          <w:szCs w:val="20"/>
        </w:rPr>
        <w:t>docx</w:t>
      </w:r>
      <w:proofErr w:type="spellEnd"/>
      <w:r w:rsidRPr="00223994">
        <w:rPr>
          <w:rFonts w:ascii="ArialMT" w:hAnsi="ArialMT" w:cs="Arial"/>
          <w:color w:val="000000"/>
          <w:sz w:val="20"/>
          <w:szCs w:val="20"/>
        </w:rPr>
        <w:t xml:space="preserve">. Oba </w:t>
      </w:r>
      <w:proofErr w:type="gramStart"/>
      <w:r w:rsidRPr="00223994">
        <w:rPr>
          <w:rFonts w:ascii="ArialMT" w:hAnsi="ArialMT" w:cs="Arial"/>
          <w:color w:val="000000"/>
          <w:sz w:val="20"/>
          <w:szCs w:val="20"/>
        </w:rPr>
        <w:t>dokumenty  są</w:t>
      </w:r>
      <w:proofErr w:type="gramEnd"/>
      <w:r w:rsidRPr="00223994">
        <w:rPr>
          <w:rFonts w:ascii="ArialMT" w:hAnsi="ArialMT" w:cs="Arial"/>
          <w:color w:val="000000"/>
          <w:sz w:val="20"/>
          <w:szCs w:val="20"/>
        </w:rPr>
        <w:t xml:space="preserve">  zgodne z </w:t>
      </w:r>
      <w:proofErr w:type="spellStart"/>
      <w:r w:rsidRPr="00223994">
        <w:rPr>
          <w:rFonts w:ascii="ArialMT" w:hAnsi="ArialMT" w:cs="Arial"/>
          <w:color w:val="000000"/>
          <w:sz w:val="20"/>
          <w:szCs w:val="20"/>
        </w:rPr>
        <w:t>kontentem</w:t>
      </w:r>
      <w:proofErr w:type="spellEnd"/>
      <w:r w:rsidRPr="00223994">
        <w:rPr>
          <w:rFonts w:ascii="ArialMT" w:hAnsi="ArialMT" w:cs="Arial"/>
          <w:color w:val="000000"/>
          <w:sz w:val="20"/>
          <w:szCs w:val="20"/>
        </w:rPr>
        <w:t xml:space="preserve"> powyższej wiadomości e-mail. </w:t>
      </w:r>
    </w:p>
    <w:p w14:paraId="7D948F39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</w:p>
    <w:p w14:paraId="47477059" w14:textId="77777777" w:rsidR="00223994" w:rsidRPr="00223994" w:rsidRDefault="00223994" w:rsidP="00223994">
      <w:pPr>
        <w:jc w:val="both"/>
        <w:rPr>
          <w:rFonts w:ascii="ArialMT" w:hAnsi="ArialMT" w:cs="Arial"/>
          <w:color w:val="000000"/>
          <w:sz w:val="20"/>
          <w:szCs w:val="20"/>
        </w:rPr>
      </w:pPr>
      <w:r w:rsidRPr="00223994">
        <w:rPr>
          <w:rFonts w:ascii="ArialMT" w:hAnsi="ArialMT" w:cs="Arial"/>
          <w:color w:val="000000"/>
          <w:sz w:val="20"/>
          <w:szCs w:val="20"/>
        </w:rPr>
        <w:t>* - niepotrzebne - pominąć </w:t>
      </w:r>
    </w:p>
    <w:p w14:paraId="1AADDCBA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AF98F9C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3070473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F429321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81353A5" w14:textId="77777777" w:rsidR="00223994" w:rsidRPr="00223994" w:rsidRDefault="00223994" w:rsidP="0022399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87CC81E" w14:textId="77777777" w:rsidR="00223994" w:rsidRPr="00223994" w:rsidRDefault="00223994" w:rsidP="00223994">
      <w:pPr>
        <w:jc w:val="both"/>
        <w:rPr>
          <w:sz w:val="20"/>
          <w:szCs w:val="20"/>
        </w:rPr>
      </w:pPr>
    </w:p>
    <w:p w14:paraId="7803D2D3" w14:textId="77777777" w:rsidR="00223994" w:rsidRPr="00223994" w:rsidRDefault="00223994" w:rsidP="00223994">
      <w:pPr>
        <w:jc w:val="both"/>
        <w:rPr>
          <w:rFonts w:ascii="Arial" w:hAnsi="Arial" w:cs="Arial"/>
          <w:sz w:val="20"/>
          <w:szCs w:val="20"/>
        </w:rPr>
      </w:pPr>
    </w:p>
    <w:sectPr w:rsidR="00223994" w:rsidRPr="00223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94"/>
    <w:rsid w:val="001A319E"/>
    <w:rsid w:val="0022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B16E1E"/>
  <w15:chartTrackingRefBased/>
  <w15:docId w15:val="{24D5F121-147D-144E-A726-A9AC8EF1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19E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39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39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39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39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39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39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39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39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39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3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3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3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39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39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39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39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39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39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39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23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39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23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39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239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39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239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3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39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3994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omylnaczcionkaakapitu"/>
    <w:rsid w:val="00223994"/>
  </w:style>
  <w:style w:type="character" w:styleId="Hipercze">
    <w:name w:val="Hyperlink"/>
    <w:basedOn w:val="Domylnaczcionkaakapitu"/>
    <w:uiPriority w:val="99"/>
    <w:semiHidden/>
    <w:unhideWhenUsed/>
    <w:rsid w:val="002239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2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9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2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60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21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23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16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61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15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92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93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81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21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20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8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55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55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15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03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96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90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74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89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19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44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5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74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08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72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99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4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59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52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40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45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36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84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75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8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81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15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05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43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1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85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06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25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71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2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41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68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34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97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13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30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05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30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1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82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11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39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8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9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22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71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75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4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18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20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9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7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02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1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60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27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0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91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25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5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84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09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99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67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30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05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04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8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16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96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35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58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86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27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9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00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07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66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02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35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5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05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37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8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10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32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37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79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48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16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83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87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70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45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13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2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83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67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3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03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96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89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62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94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6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55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2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6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47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20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0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16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80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5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565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65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68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33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8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1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56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37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20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8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87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4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18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23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77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00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90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86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65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97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40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09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85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92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11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54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94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43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07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18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79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28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27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57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8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12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50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28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14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58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9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10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72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2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78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89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08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67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14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454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mina.pl/" TargetMode="External"/><Relationship Id="rId5" Type="http://schemas.openxmlformats.org/officeDocument/2006/relationships/hyperlink" Target="http://nik.gov.pl/" TargetMode="External"/><Relationship Id="rId4" Type="http://schemas.openxmlformats.org/officeDocument/2006/relationships/hyperlink" Target="http://nik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4240</Words>
  <Characters>25445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Adam Szulc</cp:lastModifiedBy>
  <cp:revision>1</cp:revision>
  <dcterms:created xsi:type="dcterms:W3CDTF">2024-04-04T12:58:00Z</dcterms:created>
  <dcterms:modified xsi:type="dcterms:W3CDTF">2024-04-04T13:40:00Z</dcterms:modified>
</cp:coreProperties>
</file>