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F05A" w14:textId="77777777" w:rsidR="00D95C3C" w:rsidRPr="00D95C3C" w:rsidRDefault="00D95C3C" w:rsidP="00D95C3C">
      <w:pPr>
        <w:jc w:val="both"/>
        <w:rPr>
          <w:rFonts w:ascii="Arial" w:eastAsia="Times New Roman" w:hAnsi="Arial" w:cs="Arial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Kierownik Jednostki Samorządu Terytorialnego (dalej JST) - w rozumieniu art. 33 ust. 3 Ustawy z dnia 8 marca 1990 r. o samorządzie gminnym (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t.j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 Dz. U. z 2022 r. poz. 1526.) </w:t>
      </w:r>
    </w:p>
    <w:p w14:paraId="005BA4CF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 </w:t>
      </w:r>
    </w:p>
    <w:p w14:paraId="56CE5331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t.j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 Dz. U. z 2019 r. poz. 162, 1590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)  oraz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przepisów art. 4 ust. 5 Ustawy o petycjach ( tj. Dz.U. 2018 poz. 870)  </w:t>
      </w:r>
    </w:p>
    <w:p w14:paraId="445A6F45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Data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dostarczenia  zgodna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z dyspozycją art. 61 pkt. 2 Ustawy Kodeks Cywilny (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t.j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 Dz. U. z 2020 r. poz. 1740) </w:t>
      </w:r>
    </w:p>
    <w:p w14:paraId="5C6B8494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23CA0BCB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Adresatem Wniosku/Petycji* - jest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Organ  ujawniony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w komparycji - jednoznacznie identyfikowalny  za pośrednictwem adresu e-mail pod którym odebrano niniejszy wniosek/petycję. Rzeczony adres e-mail uzyskano z Biuletynu Informacji Publicznej Urzędu.</w:t>
      </w:r>
    </w:p>
    <w:p w14:paraId="19331F0C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593AE0F4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W razie wątpliwości co do trybu jaki należy zastosować do naszego pisma - wnosimy o bezwzględne zastosowanie dyspozycji art. 222 Ustawy z dnia 14 czerwca 1960 r. Kodeks postępowania administracyjnego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(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t.j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Dz. U. z 2020 r. poz. 256, 695) </w:t>
      </w:r>
    </w:p>
    <w:p w14:paraId="42D4E96D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7D0BCCF1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Preambuła Wniosku/Petycji*:</w:t>
      </w:r>
    </w:p>
    <w:p w14:paraId="48C22B4B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Zdaniem Wnioskodawcy - w uzasadnionym interesie społecznym - pro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publico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bono - jest ciągle podtrzymywanie aktywności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społecznej  wywołanej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minionymi wyborami parlamentarnymi. Szczególnie istotne wydaje się to - w stosunku do młodych osób, którzy z takim zaangażowaniem uczestniczyli w ostatnich wyborach. </w:t>
      </w:r>
    </w:p>
    <w:p w14:paraId="5C03ABBE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Szczególny obowiązek w tym względzie - zdaniem wnioskodawcy - ciąży na Decydentach w Jednostkach Samorządu Terytorialnego. </w:t>
      </w:r>
    </w:p>
    <w:p w14:paraId="13E08D84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Skuteczne działanie w tym względzie wymaga wiedzy z obszaru socjologii i związanej z samym procesem wyborczym w związku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z  uwarunkowaniami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w obszarze promocji, otoczenia prawnego, kształtowania świadomości wyborców oraz promowania pozytywnych postaw społecznych. </w:t>
      </w:r>
    </w:p>
    <w:p w14:paraId="28A1AD3D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Tymczasem jak wykazują odpowiedzi na nasze uprzednie zapytania składane w trybie ustawy o dostępie do informacji publicznej w ciągu ostatnich 20 lat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-  tematyka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związana ze stałym podnoszeniem kwalifikacji w Gminach/Miastach - jest często traktowana jako coś mało istotnego, etc. </w:t>
      </w:r>
    </w:p>
    <w:p w14:paraId="5D7FBE0C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08AAB7BE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Ustawodawca natomiast - zwraca szczególną uwagę Kierowników Jednostek na ten obszar wypełniania zadań publicznych - expressis verbis sygnalizując w art. 24 ust. 2 pkt. 7 i art. 29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Ustawy  z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dnia 21 listopada 2008 r. o pracownikach samorządowych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t.j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 (Dz. U. z 2022 r. poz. 530) ”    - szereg obowiązków w tym względzie: </w:t>
      </w:r>
    </w:p>
    <w:p w14:paraId="18579E49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-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inter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alia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: </w:t>
      </w:r>
    </w:p>
    <w:p w14:paraId="74601B13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art.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24  wzmiankowanej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ustawy: „(…) Do obowiązków pracownika samorządowego należy w szczególności (…) stałe podnoszenie umiejętności i kwalifikacji zawodowych (…)” </w:t>
      </w:r>
    </w:p>
    <w:p w14:paraId="25FBAFD3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Art. 29 przedmiotowej ustawy - scilicet: "(…)  1. Pracownicy samorządowi uczestniczą w różnych formach podnoszenia wiedzy i kwalifikacji zawodowych.</w:t>
      </w:r>
    </w:p>
    <w:p w14:paraId="4394F829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2. W planach finansowych jednostek, o których mowa w art. 2, przewiduje się środki finansowe na podnoszenie wiedzy i kwalifikacji zawodowych. (…)” </w:t>
      </w:r>
    </w:p>
    <w:p w14:paraId="450113D0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5561E103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Nasze analizy -   potwierdzają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się  w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tezach stawianych  przez Najwyższą Izbę Kontroli.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Jak  kształtuje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się w empirii wypełnianie zadań w tym obszarze - można wnioskować np. z protokołów pokontrolnych NIK (dostępne na stronach nik.gov.pl) - ad exemplum: LZG – 4101-016-01/2014 P/14/037 gdzie przeczytać można m.in : </w:t>
      </w:r>
    </w:p>
    <w:p w14:paraId="270210C0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„(…) Mimo obowiązku zawartego w zarządzeniu Burmistrza nie sporządzono na lata (…) pisemnych planów szkoleń wewnętrznych. Sekretarz Gminy oświadczył, że wynikło to z przeoczenia spowodowanego nawałem obowiązków. Jednocześnie poinformował, że plan szkoleń na (…)  zostanie sporządzony w styczniu (…)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„  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     (ten i inne protokoły pokontrolne w ramach podobnego schematu wniosków kontrolnych  - z tego obszaru:  - vide - strony WWW www.nik.gov.pl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etc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)  </w:t>
      </w:r>
    </w:p>
    <w:p w14:paraId="1549555E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395CB2CB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- Jak wynika z odpowiedzi na nasze pytania w przedmiocie dostępu do informacji publicznej - praktykę taką stosowało w ciągu ostatnich 10 lat - gros gmin/miast,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etc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 </w:t>
      </w:r>
    </w:p>
    <w:p w14:paraId="3443DFB4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2AE9BA95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63A7B6D3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Dlatego biorąc pod uwagę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powyższe,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oraz uzasadniony społecznie - interes pro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publico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bono, wnosimy: </w:t>
      </w:r>
    </w:p>
    <w:p w14:paraId="341DAE8B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71BDE7EE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Osnowa Wniosku: </w:t>
      </w:r>
    </w:p>
    <w:p w14:paraId="1D7782B5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0CDE2D27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§1) Na mocy art. 61 Konstytucji RP, w trybie art. 6 ust. 1 pkt. 1 lit c Ustawy z dnia 6 września o dostępie do informacji publicznej (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t.j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. Dz. U. z 2022 r. poz. 902 - dalej czasem pod akronimem: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uoddip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) - wnosimy o udzielnie informacji publicznej - jaką kwotę - en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bloc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-  zgodnie z art. 29 Ustawy  z dnia 21 listopada 2008 r. </w:t>
      </w: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lastRenderedPageBreak/>
        <w:t xml:space="preserve">o pracownikach samorządowych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t.j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 (Dz. U. z 2022 r. poz. 530) - Kierownik Jednostki - zabezpieczył w minionym 2023 r. w związku  z podnoszeniem wiedzy i kwalifikacji zawodowych Urzędników.  Wnioskodawca ma na myśli całość budżetu w tym zakresie. </w:t>
      </w:r>
    </w:p>
    <w:p w14:paraId="4276EB03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§1.1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)  Na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mocy art. 61 Konstytucji RP, w trybie art. 6 ust. 1 pkt. 1 lit a (" Udostępnieniu podlega informacja (..)  zamierzeniach działań władzy ustawodawczej oraz wykonawczej”) Ustawy z dnia 6 września o dostępie do informacji publicznej (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t.j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 Dz. U. z 2022 r. poz. 902) -  wnosimy o udzielenie informacji publicznej w przedmiocie - Czy jest już wstępnie oszacowany rząd kwoty - per analogiam na 2024 r. - jeśli tak - Wnioskodawca wnosi o kwantyfikację tego wstępnego szacunku na 2024 r. ?  </w:t>
      </w:r>
    </w:p>
    <w:p w14:paraId="6722B49E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39780C22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4D763C0F" w14:textId="70717E50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Dla ułatwienia Wnioskodawca ponownie pozwa</w:t>
      </w: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l</w:t>
      </w: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a sobie przywołać przywołuje kontent wzmiankowanej Ustawy: </w:t>
      </w:r>
    </w:p>
    <w:p w14:paraId="4BEADEC5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"Art. 29. 1. Pracownicy samorządowi uczestniczą w różnych formach podnoszenia wiedzy i kwalifikacji zawodowych.</w:t>
      </w:r>
    </w:p>
    <w:p w14:paraId="0C7104CF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2. W planach finansowych jednostek, o których mowa w art. 2, przewiduje się środki finansowe na podnoszenie wiedzy i kwalifikacji zawodowych”. </w:t>
      </w:r>
    </w:p>
    <w:p w14:paraId="66D2397C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29F44468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1AF11503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2DBFD5A7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§2) Na mocy art. 61 Konstytucji RP, w trybie art. 6 ust. 1 pkt. 1 lit a (" Udostępnieniu podlega informacja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(..)  zamierzeniach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działań władzy ustawodawczej oraz wykonawczej”) Ustawy z dnia 6 września o dostępie do informacji publicznej (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t.j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 Dz. U. z 2022 r. poz. 902) - wnosimy o udzielnie informacji publicznej - czy przewidziano w rzeczonym budżecie środki na cele dotyczące szkoleń Urzędników w związku ze zbliżającymi się wyborami samorządowymi?  </w:t>
      </w:r>
    </w:p>
    <w:p w14:paraId="33743F09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0DA30E2B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Uzasadnienie pytań: </w:t>
      </w:r>
    </w:p>
    <w:p w14:paraId="43634F8D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Oczywiście wnioskodawca</w:t>
      </w:r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 xml:space="preserve"> nie ma na myśli - wspieranie partykularnych interesów lokalnych kandydatów - </w:t>
      </w:r>
      <w:proofErr w:type="gramStart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ale  ma</w:t>
      </w:r>
      <w:proofErr w:type="gramEnd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 xml:space="preserve"> na myśli - podnoszenie kwalifikacji urzędników w zakresie kształtowania świadomości lokalnych wyborców  - w ramach narracji -  jak ważne są wybory samorządowe, jak wielki wpływ mają na codzienne życie lokalnych społeczności. </w:t>
      </w:r>
    </w:p>
    <w:p w14:paraId="53EFBC72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2F1D54A8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 xml:space="preserve">Zdaniem Wnioskodawcy - aby zachęcać mieszkańców do aktywności wyborczej - Urzędnicy powinni posiadać wachlarz argumentacji w przedmiocie - jak duży wpływ ma wybór lokalnego lidera - Wójta/Burmistrza/Prezydenta - na zaspokajanie najbardziej istotnych potrzeb lokalnej wspólnoty </w:t>
      </w:r>
      <w:proofErr w:type="gramStart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mieszkańców,  jak</w:t>
      </w:r>
      <w:proofErr w:type="gramEnd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 xml:space="preserve"> ważne  jest aby była to osoba potrafiąca  korzystać ze wszystkich współcześnie dostępnych narzędzi komunikacji - jakie posiada gospodarz gminy, </w:t>
      </w:r>
      <w:proofErr w:type="spellStart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etc</w:t>
      </w:r>
      <w:proofErr w:type="spellEnd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 </w:t>
      </w:r>
    </w:p>
    <w:p w14:paraId="13457272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6A4448D7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 xml:space="preserve">Istotną kwestią - aby aktywizować politycznie i </w:t>
      </w:r>
      <w:proofErr w:type="gramStart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społecznie  szczególnie</w:t>
      </w:r>
      <w:proofErr w:type="gramEnd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 xml:space="preserve"> młode osoby - jest korzystnie w tej mierze z najnowocześniejszych mediów  </w:t>
      </w:r>
      <w:proofErr w:type="spellStart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inter</w:t>
      </w:r>
      <w:proofErr w:type="spellEnd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proofErr w:type="spellStart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alia</w:t>
      </w:r>
      <w:proofErr w:type="spellEnd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 xml:space="preserve">: mediów społecznościowych, interaktywnych narzędzi komunikacji elektronicznej, czy nawet wspomagać pracę Urzędników sztuczną inteligencją, czy wreszcie - dostępnymi narzędziami i szkoleniami w zakresie analizy socjologicznej, </w:t>
      </w:r>
      <w:proofErr w:type="spellStart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etc</w:t>
      </w:r>
      <w:proofErr w:type="spellEnd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 </w:t>
      </w:r>
    </w:p>
    <w:p w14:paraId="58AB609B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 </w:t>
      </w:r>
    </w:p>
    <w:p w14:paraId="41A607DB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19882577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171215F5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Nasze pytanie ściśle koresponduje z powyżej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przedstawioną  -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 preambułą naszego wniosku. </w:t>
      </w:r>
    </w:p>
    <w:p w14:paraId="2BE115AC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75092DC4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Notabebe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- Wnioskodawcę interesuje - jak wiedza posiadana przez Urzędników może przełożyć się na jak najskuteczniejszy przekaz skierowany przede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wszystkim  do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zaangażowania Młodych Wyborców. </w:t>
      </w:r>
    </w:p>
    <w:p w14:paraId="7C2DA093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Uświadomienie im, że wybory samorządowe są nie mniej ważne od parlamentarnych wymaga sporej wiedzy i skuteczności - jaką wykazali się - opiniotwórczy kandydaci w niedawnych wyborach parlamentarnych. </w:t>
      </w:r>
    </w:p>
    <w:p w14:paraId="7D7628A6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Oczywiście wszystko należy planować przy uwzględnieniu lokalnej specyfiki z góry zakładając realnie, że frekwencja i zaangażowanie w tym przypadku będzie - zdaniem wnioskodawcy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-  mniejsze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(oby niewiele mniejsze),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etc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 </w:t>
      </w:r>
    </w:p>
    <w:p w14:paraId="3902753F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2E58BEFD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§3) Wnosimy o podanie danych kontaktowych Urzędnika, który w zakresie powierzonych mu zadań i wykonywanych kompetencji nadzoruje sprawy związane z zadaniami dotyczącymi tego obszaru wypełniania zadań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publicznych  -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sensu largo,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etc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 - scilicet:  (Imię i nazwisko, adres do korespondencji e-mail, tel. i stanowisko służbowe Urzędnika) </w:t>
      </w:r>
    </w:p>
    <w:p w14:paraId="1DA3C63B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2EF88280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0EB343C4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0E3B72D3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19B0BA1C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II - Petycja Odrębna </w:t>
      </w:r>
    </w:p>
    <w:p w14:paraId="2BE07327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 </w:t>
      </w:r>
    </w:p>
    <w:p w14:paraId="5CAE74BC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lastRenderedPageBreak/>
        <w:t>W trybie Ustawy o petycjach (Dz.U.2018.870 tj. z dnia 2018.05.10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)  -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 biorąc pod uwagę, iż dbałość o zaangażowanie obywatelskie - w wybory samorządowe  -  należy z pewnością do wartości wymagających szczególnej ochrony w imię dobra wspólnego, mieszczących się w zakresie zadań i kompetencji adresata petycji - </w:t>
      </w:r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wnosimy o:</w:t>
      </w: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 </w:t>
      </w:r>
    </w:p>
    <w:p w14:paraId="2BC13AC6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2EF875AD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II §1) Wykonanie rekonesansu w obszarze związanym z potrzebą zaangażowania - za pomocą dostępnych technik związanych z kształtowaniem świadomości - Młodych Wyborców w proces zbliżających się wyborów samorządowych tak aby rozbudzone wyborami parlamentarnymi zaangażowanie społeczne - podtrzymać w jak największym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stopniu .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 </w:t>
      </w:r>
    </w:p>
    <w:p w14:paraId="0CC74D16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 xml:space="preserve">Punktem odniesienia mogą być dobre wyniki </w:t>
      </w:r>
      <w:proofErr w:type="gramStart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frekwencyjne  -</w:t>
      </w:r>
      <w:proofErr w:type="gramEnd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 xml:space="preserve"> wyborów parlamentarnych - tak szeroko omawiane w mediach i wszelkie metody lege artis - możliwe do zastosowania przez Urzędników i związane z kształtowaniem lokalnej świadomości społecznej. </w:t>
      </w:r>
    </w:p>
    <w:p w14:paraId="54E4F34C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6E568E30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0999B0A4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Plan takiego szkolenia i działań oraz kwantyfikacje finansowe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-  z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uwzględnieniem zasad uczciwej konkurencji  można odszukać w szerokiej ofercie szkoleń dostępnych na rynku w sieci Internet,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etc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 </w:t>
      </w:r>
    </w:p>
    <w:p w14:paraId="681A37F3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50E16435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II §2)   Zaplanowanie szkoleń i audytów w tym zakresie - z uwzględnieniem zasad uczciwej konkurencji - w ramach szerokiego spectrum dostępnych rynkowo - opcji.  </w:t>
      </w:r>
    </w:p>
    <w:p w14:paraId="71CE138D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09D1014F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322BFB8E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Spośród wielu ciekawych rynkowych propozycji w tym względzie interesujące wydają się konferencje i szkolenia wyjazdowe - </w:t>
      </w:r>
    </w:p>
    <w:p w14:paraId="5C5E57D7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- dla przykładu konferencja, która już się odbyła</w:t>
      </w: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 (post factum) - Krynica Zdrój, Pijalnia Głowna - Konferencja i warsztaty dla Samorządów, przygotowujące do wyborów, więcej: https://tytany.pl/assets/dmfk012024.pdf?fbclid=IwAR09nRtpHYxCU-ajIojgmjzrpyLA89YnXuBQBWzD42WwFxBTIHjakdKQ9iM </w:t>
      </w:r>
    </w:p>
    <w:p w14:paraId="2A5CCA78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gdzie jak piszą Organizatorzy: </w:t>
      </w:r>
    </w:p>
    <w:p w14:paraId="44D01EA2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 xml:space="preserve">„(…) Burmistrz Miasta Krynica-Zdrój oraz organizator – Gama International; z udziałem Posłów do Parlamentu Krajowego i Europejskiego, Wojewody Małopolskiego, Wojewody Mazowieckiego oraz Starostów i Radnych szczebla wojewódzkiego; mają zaszczyt zaprosić Państwa na kolejną edycję renomowanego wydarzenia Digital Media Forum </w:t>
      </w:r>
      <w:proofErr w:type="gramStart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2024r.</w:t>
      </w:r>
      <w:proofErr w:type="gramEnd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, które odbędzie się w dniach 11-12 stycznia 2024r. w Krynicy-Zdrój (…)” </w:t>
      </w:r>
    </w:p>
    <w:p w14:paraId="7F33F9CD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W ramach niniejszej dwudniowej konferencji odbywają się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inter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alia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warsztaty dot. obsługi mediów ułatwiających kontakt z Wyborcami, a wiedza m.in o tym jak skutecznie aktywizować lokalnych Wyborców będzie przekazywana przez najlepszych specjalistów i trenerów. </w:t>
      </w:r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 </w:t>
      </w:r>
    </w:p>
    <w:p w14:paraId="08031C38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7A5E55A6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 xml:space="preserve">Wnioskodawca ma wrażenie, że tego rodzaju inicjatywa współgra z idee </w:t>
      </w:r>
      <w:proofErr w:type="spellStart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fix</w:t>
      </w:r>
      <w:proofErr w:type="spellEnd"/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 xml:space="preserve"> argumentowaną powyżej przez Wnioskodawcę - w zakresie skutecznej aktywizacji lokalnych społeczności do wzięcia udziału w zbliżających się wyborach samorządowych. </w:t>
      </w:r>
    </w:p>
    <w:p w14:paraId="1008C22F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pl-PL"/>
          <w14:ligatures w14:val="none"/>
        </w:rPr>
        <w:t>Tego typu konferencje i szkolenia pozwalają realizować zadania związane z budowaniem świadomości obywatelskiej. </w:t>
      </w: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(Jeszcze raz przypominamy, że niniejsza konferencja już się odbyła) </w:t>
      </w:r>
    </w:p>
    <w:p w14:paraId="3B0E48BC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2E092EF6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315B64F7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Oczywiście ABY NASZA PETYCJA NIE BYŁA W ŻADNYM RAZIE ŁĄCZONA Z PÓŹNIEJSZYM ewentualnym trybem zamówienia  nie musimy dodawać, że jesteśmy przekonani, iż ewentualne postępowanie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dot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wyłonienia Usługodawców będących beneficjentem - podnoszenia kwalifikacji urzędników -  będzie prowadzone z uwzględnieniem zasad uczciwej konkurencji - i o wyborze oferenta będą decydować jedynie  ustalone przez decydentów kryteria związane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inter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alia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z aktualnym stanem prawnym, oraz racjonalnym wydatkowaniem środków publicznych.   </w:t>
      </w:r>
    </w:p>
    <w:p w14:paraId="1A3D2A27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 </w:t>
      </w:r>
    </w:p>
    <w:p w14:paraId="3786EC84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§2.3) Aby zachować pełną jawność i transparentność działań - wnosimy o opublikowanie treści petycji na stronie internetowej podmiotu rozpatrującego petycję lub urzędu go obsługującego (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Adresata)  -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na podstawie art. 8 ust. 1 ww. Ustawy o petycjach   - co jest jednoznaczne z wyrażeniem zgody na publikację wszystkich danych. Chcemy działać w pełni jawnie i transparentnie. </w:t>
      </w:r>
    </w:p>
    <w:p w14:paraId="4E2C4F55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14EC3F61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Petycja odrębna - dla ułatwienia i zmniejszenia biurokracji - została dołączona do niniejszego wniosku   - vide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-  J.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Borkowski (w:) B. Adamiak, J. Borkowski, Kodeks postępowania…, s. 668; por. także art. 12 ust. 1 komentowanej ustawy - dostępne w sieci Internet.  - co jak wynika z cytowanego piśmiennictwa nie jest łączeniem trybów. </w:t>
      </w:r>
    </w:p>
    <w:p w14:paraId="46483B5D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</w:p>
    <w:p w14:paraId="5C1A316E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§3) Wnosimy o zwrotne potwierdzenie otrzymania niniejszego wniosku w trybie §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7  Rozporządzenia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Prezesa Rady Ministrów z dnia 8 stycznia 2002 r. w sprawie organizacji przyjmowania i rozpatrywania s. i </w:t>
      </w: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lastRenderedPageBreak/>
        <w:t xml:space="preserve">wniosków. (Dz. U. z dnia 22 styczna 2002 r. Nr 5, poz. 46)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-  na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adres podnoszenie-kwalifikacji@samorzad.pl  </w:t>
      </w:r>
    </w:p>
    <w:p w14:paraId="73E73036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§4) Wnosimy o to, aby odpowiedź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w  przedmiocie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powyższych pytań i petycji złożonych na mocy art. 63 Konstytucji RP - w związku z art.  241 KPA, została udzielona - zwrotnie na adres podnoszenie-kwalifikacji@samorzad.pl </w:t>
      </w:r>
    </w:p>
    <w:p w14:paraId="07316D00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§5) Wniosek został sygnowany bezpiecznym, kwalifikowanym podpisem elektronicznym - stosownie do wytycznych Ustawy z dnia 5 września 2016 r. o usługach zaufania oraz identyfikacji elektronicznej (Dz.U.2016.1579 dnia 2016.09.29)</w:t>
      </w:r>
    </w:p>
    <w:p w14:paraId="0E2F4356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463705C5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47E53400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Wnioskodawca: </w:t>
      </w:r>
    </w:p>
    <w:p w14:paraId="3F08D13F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Osoba Prawna</w:t>
      </w:r>
    </w:p>
    <w:p w14:paraId="50503148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Szulc-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Euphenics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 p. Spółka Akcyjna </w:t>
      </w:r>
    </w:p>
    <w:p w14:paraId="2F7F775E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Prezes Zarządu - Adam Szulc </w:t>
      </w:r>
    </w:p>
    <w:p w14:paraId="48130D51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ul. Poligonowa 1</w:t>
      </w:r>
    </w:p>
    <w:p w14:paraId="1DF2B0CC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04-051 Warszawa</w:t>
      </w:r>
    </w:p>
    <w:p w14:paraId="027549D2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tel. 608-318-418 </w:t>
      </w:r>
    </w:p>
    <w:p w14:paraId="689DAA3E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nr KRS: 0001 007 117</w:t>
      </w:r>
    </w:p>
    <w:p w14:paraId="03990C22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hyperlink r:id="rId4" w:history="1">
        <w:r w:rsidRPr="00D95C3C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www.gmina.pl</w:t>
        </w:r>
      </w:hyperlink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   </w:t>
      </w:r>
    </w:p>
    <w:p w14:paraId="28861268" w14:textId="77777777" w:rsidR="00D95C3C" w:rsidRDefault="00D95C3C" w:rsidP="00D95C3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67675299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21732548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596A0615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Dodatkowe informacje:</w:t>
      </w:r>
    </w:p>
    <w:p w14:paraId="5378460B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Stosownie do art. 4 ust. 2 pkt. 1 Ustawy o petycjach (Dz.U.2018.870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. z dnia 2018.05.10)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-  osobą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reprezentująca Podmiot wnoszący petycję - jest Prezes Zarządu Adam Szulc</w:t>
      </w:r>
    </w:p>
    <w:p w14:paraId="4823FBD9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Stosownie do art. 4 ust. 2 pkt. 5 ww. Ustawy - petycja niniejsza została złożona za pomocą środków komunikacji elektronicznej - a wskazanym zwrotnym adresem poczty elektronicznej jw. </w:t>
      </w:r>
    </w:p>
    <w:p w14:paraId="2781843B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Adresatem Petycji - jest Organ ujawniony w komparycji - jednoznacznie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identyfikowalny  za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pomocą uzyskanego z Biuletynu Informacji Publicznej Urzędu - adresu e-mail !</w:t>
      </w:r>
    </w:p>
    <w:p w14:paraId="2EBAA174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48D0A6B2" w14:textId="77777777" w:rsidR="00D95C3C" w:rsidRPr="00D95C3C" w:rsidRDefault="00D95C3C" w:rsidP="00D95C3C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797E66A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Zwyczajowy komentarz do Wniosku:</w:t>
      </w:r>
    </w:p>
    <w:p w14:paraId="696F2BA0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Adresat jest jednoznacznie identyfikowany - na podstawie - unikalnego adresu e-mail opublikowanego w Biuletynie Informacji Publicznej Jednostki i przypisanego do odnośnego Organu.</w:t>
      </w:r>
    </w:p>
    <w:p w14:paraId="68E97F06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60BB0A94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Pomimo, iż w rzeczonym wniosku powołujemy się na art. 241 Ustawy z dnia 14 czerwca 1960 r. Kodeks postępowania administracyjnego (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t.j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. Dz. U. z 2021 r. poz.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735 ,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2052)   -  w naszym mniemaniu - nie oznacza to, że Urząd powinien rozpatrywać niniejsze wnioski w trybie KPA  - należy w tym przypadku zawsze stosować art. 222 KPA. </w:t>
      </w:r>
    </w:p>
    <w:p w14:paraId="0291C435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W opinii Wnioskodawcy Urząd powinien w zależności od dokonanej interpretacji treści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pisma  -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procedować nasze wnioski  -  ad exemplum w trybie Ustawy o petycjach (Dz.U.2014.1195 z dnia 2014.09.05)  lub odpowiednio Ustawy o dostępie do informacji publicznej (wynika to zazwyczaj z jego treści i powołanych podstaw prawnych) - lub stosować art. 222KPA </w:t>
      </w:r>
    </w:p>
    <w:p w14:paraId="2D20E312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Zatem - wg. Wnioskodawcy niniejszy wniosek może być jedynie fakultatywnie rozpatrywany - jako optymalizacyjny w związku z art. 241 KPA. </w:t>
      </w:r>
    </w:p>
    <w:p w14:paraId="61B3FDC2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W naszych wnioskach/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petycjach  często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powołujemy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sie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511AF29D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Każdy Podmiot mający styczność z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Gminą  -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ma prawo i obowiązek - usprawniać struktury administracji samorządowej i każdy Podmiot bez wyjątku ma obowiązek walczyć o lepszą przyszłość dla Polski. </w:t>
      </w:r>
    </w:p>
    <w:p w14:paraId="11DA4389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Zatem pomimo formy zewnętrznej - Decydenci mogą/powinni dokonać własnej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>interpretacji  pisma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  <w:t xml:space="preserve"> - zgodnie z brzmieniem art. 222 KPA. </w:t>
      </w:r>
    </w:p>
    <w:p w14:paraId="7D5D91B8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l-PL"/>
          <w14:ligatures w14:val="none"/>
        </w:rPr>
      </w:pPr>
    </w:p>
    <w:p w14:paraId="09AC2D78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Nazwa Wnioskodawca/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Petycjodawca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- jest dla uproszczenia stosowna jako synonim nazwy “Podmiot Wnoszący Petycję” - w rozumieniu art. 4 ust. 4 Ustawy o petycjach (Dz.U.2014.1195 z dnia 2014.09.05) </w:t>
      </w:r>
    </w:p>
    <w:p w14:paraId="2D58FE2E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4A1BFD48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Pozwalamy sobie również przypomnieć,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że  ipso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iure art. 2 ust. 2 Ustawy o dostępie do informacji publicznej “ (…) Od osoby wykonującej prawo do informacji publicznej nie wolno żądać wykazania interesu prawnego lub faktycznego.</w:t>
      </w:r>
    </w:p>
    <w:p w14:paraId="2ED09371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12B51931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Wnioskodawca   - pro forma podpisał - niniejszy wniosek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-  bezpiecznym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Publicznej  -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w celu lepszego zaspokajania potrzeb ludności. Do wniosku dołączono plik podpisany bezpiecznym kwalifikowanym podpisem elektronicznym, zawiera on taką samą treść, jak ta która znajduje się w niniejszej wiadomości e-mail.  Weryfikacja podpisu i odczytanie pliku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wymaga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posiadania oprogramowania, które bez ponoszenia opłat, można uzyskać na stronach WWW podmiotów - zgodnie z ustawą, świadczących usługi certyfikacyjne. </w:t>
      </w:r>
    </w:p>
    <w:p w14:paraId="489416AF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74372604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lastRenderedPageBreak/>
        <w:t>Celem naszych wniosków jest - sensu largo - usprawnienie, naprawa - na miarę istniejących możliwości - funkcjonowania struktur Administracji Publicznej - głownie w Gminach/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Miastach  -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gdzie jak wynika z naszych wniosków - stan faktyczny wymaga wszczęcia procedur sanacyjnych. </w:t>
      </w:r>
    </w:p>
    <w:p w14:paraId="02BA5D9E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42A63B1C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Zdaniem Wnioskodawcy - w Jednostkach Pionu Administracji Rządowej - stan faktyczny jest o wiele lepszy.  </w:t>
      </w:r>
    </w:p>
    <w:p w14:paraId="7E366A4D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0899079C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71C593E8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-  archiwizowanie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, również wszystkich niezamówionych ofert, a co dopiero petycji i wniosków optymalizacyjnych. Cieszy nas ten fakt niemiernie, przyczyni się z pewnością do większej rozwagi w wydatkowaniu środków publicznych. </w:t>
      </w:r>
    </w:p>
    <w:p w14:paraId="43C819E0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Duża ilość powoływanych przepisów prawa w przedmiotowym wniosku, wiąże się z tym, że chcemy uniknąć wyjaśniania intencji i podstaw prawnych w rozmowach telefonicznych - co rzadko,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ale jednak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, ciągle ma miejsce w przypadku nielicznych JST.</w:t>
      </w:r>
    </w:p>
    <w:p w14:paraId="6E95841C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Jeżeli JST nie zgada się z powołanymi przepisami prawa,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prosimy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aby zastosowano podstawy prawne akceptowane przez JST.</w:t>
      </w:r>
    </w:p>
    <w:p w14:paraId="78FA08ED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Dobro Petenta i jawność życia publicznego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jest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2B355560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3818FF4B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Pamiętajmy również o przepisach zawartych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inter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alia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3206BBA9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Jeśli do przedmiotowego wniosku dołączono petycję - należy uznać, że Stosownie do art. 4 ust. 2 pkt. 1 Ustawy o petycjach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( tj.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Dz.U. 2018 poz. 870)  -  osobą reprezentująca Podmiot wnoszący petycję - jest Prezes Zarządu wskazany w stopce </w:t>
      </w:r>
    </w:p>
    <w:p w14:paraId="475A0CF3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petycjodawcę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etc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 </w:t>
      </w:r>
    </w:p>
    <w:p w14:paraId="64AF95D9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3F14A24A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15A2BF69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Adresatem Petycji - jest Organ ujawniony w komparycji.</w:t>
      </w:r>
    </w:p>
    <w:p w14:paraId="1F95E069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Kierownik Jednostki Samorządu Terytorialnego (dalej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JST)  -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w rozumieniu art. 33 ust. 3 Ustawy o samorządzie gminnym</w:t>
      </w:r>
    </w:p>
    <w:p w14:paraId="53CED7A3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41336A99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6C8D3603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Postulujemy, ABY NASZA PETYCJA NIE BYŁA W ŻADNYM RAZIE ŁĄCZONA Z ewentualnym PÓŹNIEJSZYM jakimkolwiek trybem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zamówienia  nie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musimy dodawać, że mamy nadzieję, iż wszelkie ewentualne postępowania będą  prowadzone z uwzględnieniem zasad uczciwej konkurencji - i o wyborze oferenta będą decydować jedynie ustalone przez decydentów kryteria związane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inter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alia</w:t>
      </w:r>
      <w:proofErr w:type="spell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z parametrami ofert oraz ceną. </w:t>
      </w:r>
    </w:p>
    <w:p w14:paraId="005E0768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324ECD11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Oczywiście - wszelkie ewentualne postępowania - ogłoszone przez Jednostkę Administracji Publicznej - będące następstwem niniejszego wniosku - należy przeprowadzić zgodnie z rygorystycznymi zasadami wydatkowania środków publicznych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-  z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uwzględnieniem stosowania zasad uczciwej konkurencji, przejrzystości i transparentności -  zatem w pełni lege artis. </w:t>
      </w:r>
    </w:p>
    <w:p w14:paraId="141DC611" w14:textId="77777777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Ponownie sygnalizujemy, że do wniosku dołączono plik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podpisany  kwalifikowanym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podpisem elektronicznym.  Weryfikacja podpisu i odczytanie pliku </w:t>
      </w:r>
      <w:proofErr w:type="gramStart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wymaga</w:t>
      </w:r>
      <w:proofErr w:type="gramEnd"/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posiadania oprogramowania, które bez ponoszenia opłat, można uzyskać na stronach WWW podmiotów - zgodnie z ustawą, świadczących usługi certyfikacyjne. </w:t>
      </w:r>
    </w:p>
    <w:p w14:paraId="509FEE6C" w14:textId="7EA3CEB2" w:rsidR="00D95C3C" w:rsidRPr="00D95C3C" w:rsidRDefault="00D95C3C" w:rsidP="00D95C3C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95C3C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* - niepotrzebne - pominąć </w:t>
      </w:r>
    </w:p>
    <w:p w14:paraId="228A9255" w14:textId="77777777" w:rsidR="00D95C3C" w:rsidRPr="00D95C3C" w:rsidRDefault="00D95C3C" w:rsidP="00D95C3C">
      <w:pP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0818E254" w14:textId="77777777" w:rsidR="00D95C3C" w:rsidRPr="00D95C3C" w:rsidRDefault="00D95C3C">
      <w:pPr>
        <w:rPr>
          <w:rFonts w:ascii="Arial" w:hAnsi="Arial" w:cs="Arial"/>
          <w:sz w:val="18"/>
          <w:szCs w:val="18"/>
        </w:rPr>
      </w:pPr>
    </w:p>
    <w:sectPr w:rsidR="00D95C3C" w:rsidRPr="00D95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3C"/>
    <w:rsid w:val="00D9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81C99D"/>
  <w15:chartTrackingRefBased/>
  <w15:docId w15:val="{FAD525A7-F091-5842-AC6E-0F8BE2B9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95C3C"/>
  </w:style>
  <w:style w:type="character" w:styleId="Hipercze">
    <w:name w:val="Hyperlink"/>
    <w:basedOn w:val="Domylnaczcionkaakapitu"/>
    <w:uiPriority w:val="99"/>
    <w:semiHidden/>
    <w:unhideWhenUsed/>
    <w:rsid w:val="00D95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8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7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30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13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76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5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58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57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22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9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49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9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82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6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6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73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29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92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27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08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22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6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8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26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90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423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55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50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33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06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02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16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89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68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53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35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968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93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59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47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9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93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08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50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234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30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51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70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7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2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8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34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5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20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47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45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88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8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82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61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6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9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9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70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25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4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26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3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44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63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60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18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47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0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41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437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36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9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81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89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68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0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85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61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03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2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23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16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0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22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28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3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67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05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3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90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49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74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48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176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863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36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020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78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598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8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05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82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72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80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02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58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75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93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535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0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11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90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11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89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7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4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35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11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5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99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73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96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50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29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98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96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64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68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8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48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30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81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80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33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53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25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43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65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14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02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38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14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49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1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01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76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70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76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12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2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2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29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94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937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9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334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11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3049</Words>
  <Characters>18997</Characters>
  <Application>Microsoft Office Word</Application>
  <DocSecurity>0</DocSecurity>
  <Lines>199</Lines>
  <Paragraphs>62</Paragraphs>
  <ScaleCrop>false</ScaleCrop>
  <Company/>
  <LinksUpToDate>false</LinksUpToDate>
  <CharactersWithSpaces>21984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2024-01-12T08:35:00Z</dcterms:created>
  <dcterms:modified xsi:type="dcterms:W3CDTF">2024-01-12T08:43:00Z</dcterms:modified>
</cp:coreProperties>
</file>