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14" w:rsidRDefault="00711B14" w:rsidP="00711B14">
      <w:pPr>
        <w:spacing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:rsidR="00711B14" w:rsidRPr="009B2DF1" w:rsidRDefault="00711B14" w:rsidP="00711B14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 xml:space="preserve">Uchwała   Nr </w:t>
      </w:r>
      <w:r w:rsidR="00D33E5A">
        <w:rPr>
          <w:b/>
          <w:sz w:val="26"/>
          <w:szCs w:val="26"/>
        </w:rPr>
        <w:t>LXXIV</w:t>
      </w:r>
      <w:r>
        <w:rPr>
          <w:b/>
          <w:sz w:val="26"/>
          <w:szCs w:val="26"/>
        </w:rPr>
        <w:t>/……../2023</w:t>
      </w:r>
    </w:p>
    <w:p w:rsidR="00711B14" w:rsidRPr="009B2DF1" w:rsidRDefault="00711B14" w:rsidP="00711B14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>Rady Miejskiej w Reszlu</w:t>
      </w:r>
    </w:p>
    <w:p w:rsidR="00711B14" w:rsidRPr="009B2DF1" w:rsidRDefault="00711B14" w:rsidP="00711B14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 xml:space="preserve">z dnia </w:t>
      </w:r>
      <w:r>
        <w:rPr>
          <w:b/>
          <w:sz w:val="26"/>
          <w:szCs w:val="26"/>
        </w:rPr>
        <w:t>…. czerwca  2023 roku</w:t>
      </w:r>
    </w:p>
    <w:p w:rsidR="00711B14" w:rsidRDefault="00711B14" w:rsidP="00711B14">
      <w:pPr>
        <w:jc w:val="center"/>
        <w:rPr>
          <w:b/>
          <w:sz w:val="24"/>
        </w:rPr>
      </w:pPr>
    </w:p>
    <w:p w:rsidR="00711B14" w:rsidRDefault="00711B14" w:rsidP="00711B14">
      <w:pPr>
        <w:jc w:val="center"/>
        <w:rPr>
          <w:b/>
          <w:sz w:val="24"/>
        </w:rPr>
      </w:pPr>
      <w:bookmarkStart w:id="0" w:name="_GoBack"/>
      <w:bookmarkEnd w:id="0"/>
    </w:p>
    <w:p w:rsidR="00711B14" w:rsidRPr="009B2DF1" w:rsidRDefault="00711B14" w:rsidP="00711B14">
      <w:pPr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>w sprawie  powołania Zespołu do zaopiniowania kandydatów na ławników.</w:t>
      </w:r>
    </w:p>
    <w:p w:rsidR="00711B14" w:rsidRDefault="00711B14" w:rsidP="00711B14">
      <w:pPr>
        <w:jc w:val="both"/>
        <w:rPr>
          <w:b/>
          <w:sz w:val="24"/>
        </w:rPr>
      </w:pPr>
    </w:p>
    <w:p w:rsidR="00711B14" w:rsidRDefault="00711B14" w:rsidP="00711B14">
      <w:pPr>
        <w:jc w:val="both"/>
        <w:rPr>
          <w:b/>
          <w:sz w:val="24"/>
        </w:rPr>
      </w:pPr>
    </w:p>
    <w:p w:rsidR="00711B14" w:rsidRPr="00005492" w:rsidRDefault="00711B14" w:rsidP="00711B14">
      <w:pPr>
        <w:jc w:val="both"/>
        <w:rPr>
          <w:i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Na </w:t>
      </w:r>
      <w:r w:rsidRPr="006667A5">
        <w:rPr>
          <w:sz w:val="24"/>
          <w:szCs w:val="24"/>
        </w:rPr>
        <w:t>podstawie art. 18 ust.2 pkt 15 ustawy z dnia 8 mar</w:t>
      </w:r>
      <w:r>
        <w:rPr>
          <w:sz w:val="24"/>
          <w:szCs w:val="24"/>
        </w:rPr>
        <w:t>ca 1990r. o samorządzie gminnym</w:t>
      </w:r>
      <w:r w:rsidRPr="006667A5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</w:t>
      </w:r>
      <w:r w:rsidR="000002E8">
        <w:rPr>
          <w:i/>
          <w:sz w:val="24"/>
          <w:szCs w:val="24"/>
        </w:rPr>
        <w:t xml:space="preserve"> Dz. U. z 2023r. poz. 40</w:t>
      </w:r>
      <w:r>
        <w:rPr>
          <w:i/>
          <w:sz w:val="24"/>
          <w:szCs w:val="24"/>
        </w:rPr>
        <w:t xml:space="preserve"> z późn.zm.</w:t>
      </w:r>
      <w:r w:rsidRPr="00783614">
        <w:rPr>
          <w:i/>
          <w:sz w:val="24"/>
          <w:szCs w:val="24"/>
        </w:rPr>
        <w:t xml:space="preserve">) </w:t>
      </w:r>
      <w:r w:rsidRPr="006667A5">
        <w:rPr>
          <w:sz w:val="24"/>
          <w:szCs w:val="24"/>
        </w:rPr>
        <w:t>oraz</w:t>
      </w:r>
      <w:r>
        <w:rPr>
          <w:sz w:val="24"/>
        </w:rPr>
        <w:t xml:space="preserve"> art. 163 § 2 ustawy z dnia 27 lipca 2001r. Prawo o ustroju sądów powszechnych </w:t>
      </w:r>
      <w:r w:rsidR="000002E8">
        <w:rPr>
          <w:i/>
          <w:sz w:val="26"/>
          <w:szCs w:val="26"/>
        </w:rPr>
        <w:t>(t. j. Dz. U. z 2023 r. poz. 217</w:t>
      </w:r>
      <w:r w:rsidRPr="00005492">
        <w:rPr>
          <w:i/>
          <w:sz w:val="26"/>
          <w:szCs w:val="26"/>
        </w:rPr>
        <w:t xml:space="preserve"> z </w:t>
      </w:r>
      <w:proofErr w:type="spellStart"/>
      <w:r w:rsidRPr="00005492">
        <w:rPr>
          <w:i/>
          <w:sz w:val="26"/>
          <w:szCs w:val="26"/>
        </w:rPr>
        <w:t>późn</w:t>
      </w:r>
      <w:proofErr w:type="spellEnd"/>
      <w:r w:rsidRPr="00005492">
        <w:rPr>
          <w:i/>
          <w:sz w:val="26"/>
          <w:szCs w:val="26"/>
        </w:rPr>
        <w:t>. zm.</w:t>
      </w:r>
      <w:r>
        <w:rPr>
          <w:i/>
          <w:sz w:val="26"/>
          <w:szCs w:val="26"/>
        </w:rPr>
        <w:t>)</w:t>
      </w:r>
    </w:p>
    <w:p w:rsidR="00711B14" w:rsidRDefault="00711B14" w:rsidP="00711B14">
      <w:pPr>
        <w:spacing w:after="120"/>
        <w:jc w:val="both"/>
        <w:rPr>
          <w:b/>
          <w:sz w:val="24"/>
        </w:rPr>
      </w:pPr>
    </w:p>
    <w:p w:rsidR="00711B14" w:rsidRPr="00C01FB1" w:rsidRDefault="00711B14" w:rsidP="00711B14">
      <w:pPr>
        <w:spacing w:after="120"/>
        <w:jc w:val="both"/>
        <w:rPr>
          <w:b/>
          <w:sz w:val="26"/>
          <w:szCs w:val="26"/>
        </w:rPr>
      </w:pPr>
      <w:r w:rsidRPr="00C01FB1">
        <w:rPr>
          <w:b/>
          <w:sz w:val="26"/>
          <w:szCs w:val="26"/>
        </w:rPr>
        <w:t>uchwala się, co następuje:</w:t>
      </w:r>
    </w:p>
    <w:p w:rsidR="00711B14" w:rsidRDefault="00711B14" w:rsidP="00711B14">
      <w:pPr>
        <w:jc w:val="both"/>
        <w:rPr>
          <w:sz w:val="24"/>
        </w:rPr>
      </w:pPr>
    </w:p>
    <w:p w:rsidR="00711B14" w:rsidRDefault="00711B14" w:rsidP="00711B14">
      <w:pPr>
        <w:jc w:val="both"/>
        <w:rPr>
          <w:sz w:val="24"/>
        </w:rPr>
      </w:pPr>
      <w:r>
        <w:rPr>
          <w:b/>
          <w:sz w:val="24"/>
        </w:rPr>
        <w:t xml:space="preserve">§ 1. </w:t>
      </w:r>
      <w:r>
        <w:rPr>
          <w:sz w:val="24"/>
        </w:rPr>
        <w:t>Powołuje się Zespół do zaopiniowania zgłoszonych kandydatów na ławników do Sądu Rejonowego w Kętrzynie na kadencję 2024– 2027, w następującym składzie:</w:t>
      </w:r>
    </w:p>
    <w:p w:rsidR="00711B14" w:rsidRDefault="00711B14" w:rsidP="00711B14">
      <w:pPr>
        <w:jc w:val="both"/>
        <w:rPr>
          <w:sz w:val="24"/>
        </w:rPr>
      </w:pPr>
    </w:p>
    <w:p w:rsidR="00711B14" w:rsidRDefault="00331421" w:rsidP="00711B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……………………………………………</w:t>
      </w:r>
    </w:p>
    <w:p w:rsidR="00711B14" w:rsidRDefault="00331421" w:rsidP="00711B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……………………………………………</w:t>
      </w:r>
    </w:p>
    <w:p w:rsidR="00711B14" w:rsidRDefault="00331421" w:rsidP="00711B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……………………………………………</w:t>
      </w:r>
      <w:r w:rsidR="00711B14">
        <w:rPr>
          <w:sz w:val="24"/>
        </w:rPr>
        <w:t xml:space="preserve"> </w:t>
      </w:r>
    </w:p>
    <w:p w:rsidR="00711B14" w:rsidRDefault="00711B14" w:rsidP="00711B14">
      <w:pPr>
        <w:jc w:val="both"/>
        <w:rPr>
          <w:sz w:val="24"/>
        </w:rPr>
      </w:pPr>
    </w:p>
    <w:p w:rsidR="00711B14" w:rsidRDefault="00711B14" w:rsidP="00711B14">
      <w:pPr>
        <w:jc w:val="both"/>
        <w:rPr>
          <w:sz w:val="24"/>
        </w:rPr>
      </w:pPr>
      <w:r>
        <w:rPr>
          <w:b/>
          <w:sz w:val="24"/>
        </w:rPr>
        <w:t xml:space="preserve">§ 2.  </w:t>
      </w:r>
      <w:r w:rsidR="00331421">
        <w:rPr>
          <w:sz w:val="24"/>
        </w:rPr>
        <w:t>Zespół, o którym mowa w § 1</w:t>
      </w:r>
      <w:r>
        <w:rPr>
          <w:sz w:val="24"/>
        </w:rPr>
        <w:t xml:space="preserve"> przedstawi Radzie Miejskiej w Reszlu na sesji swoją opinię o zgłoszonych kandydatach na ławników, w szczególności w zakresie spełnienia przez nich wymogów określonych w ustawie.</w:t>
      </w:r>
    </w:p>
    <w:p w:rsidR="00711B14" w:rsidRDefault="00711B14" w:rsidP="00711B14">
      <w:pPr>
        <w:jc w:val="both"/>
        <w:rPr>
          <w:sz w:val="24"/>
        </w:rPr>
      </w:pPr>
    </w:p>
    <w:p w:rsidR="00711B14" w:rsidRDefault="00711B14" w:rsidP="00711B14">
      <w:pPr>
        <w:jc w:val="both"/>
        <w:rPr>
          <w:sz w:val="24"/>
        </w:rPr>
      </w:pPr>
      <w:r>
        <w:rPr>
          <w:b/>
          <w:sz w:val="24"/>
        </w:rPr>
        <w:t xml:space="preserve">§ 3.  </w:t>
      </w:r>
      <w:r>
        <w:rPr>
          <w:sz w:val="24"/>
        </w:rPr>
        <w:t>Zespół ulega rozwiązaniu z chwilą dokonania wyboru ławników przez Radę Miejską w Reszlu.</w:t>
      </w:r>
    </w:p>
    <w:p w:rsidR="00711B14" w:rsidRDefault="00711B14" w:rsidP="00711B14">
      <w:pPr>
        <w:jc w:val="both"/>
        <w:rPr>
          <w:sz w:val="24"/>
        </w:rPr>
      </w:pPr>
    </w:p>
    <w:p w:rsidR="00711B14" w:rsidRDefault="00711B14" w:rsidP="00711B14">
      <w:pPr>
        <w:jc w:val="both"/>
        <w:rPr>
          <w:sz w:val="24"/>
        </w:rPr>
      </w:pPr>
      <w:r>
        <w:rPr>
          <w:b/>
          <w:sz w:val="24"/>
        </w:rPr>
        <w:t xml:space="preserve">§ 4.  </w:t>
      </w:r>
      <w:r>
        <w:rPr>
          <w:sz w:val="24"/>
        </w:rPr>
        <w:t>Uchwała wchodzi w życie z dniem podjęcia.</w:t>
      </w:r>
    </w:p>
    <w:p w:rsidR="00711B14" w:rsidRDefault="00711B14" w:rsidP="00711B14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711B14" w:rsidRDefault="00711B14" w:rsidP="00711B1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</w:p>
    <w:p w:rsidR="00711B14" w:rsidRDefault="00711B14" w:rsidP="00711B14">
      <w:pPr>
        <w:jc w:val="both"/>
        <w:rPr>
          <w:sz w:val="24"/>
        </w:rPr>
      </w:pPr>
    </w:p>
    <w:p w:rsidR="001E29E7" w:rsidRDefault="001E29E7"/>
    <w:sectPr w:rsidR="001E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77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14"/>
    <w:rsid w:val="000002E8"/>
    <w:rsid w:val="001E29E7"/>
    <w:rsid w:val="00331421"/>
    <w:rsid w:val="00711B14"/>
    <w:rsid w:val="009810DA"/>
    <w:rsid w:val="00D3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EAE83-F984-403E-BDF1-B32A152A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1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4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cp:lastPrinted>2023-06-15T07:26:00Z</cp:lastPrinted>
  <dcterms:created xsi:type="dcterms:W3CDTF">2023-06-01T06:43:00Z</dcterms:created>
  <dcterms:modified xsi:type="dcterms:W3CDTF">2023-06-15T09:57:00Z</dcterms:modified>
</cp:coreProperties>
</file>