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44AFE" w14:textId="02ED046B" w:rsidR="00847EA3" w:rsidRPr="00847EA3" w:rsidRDefault="00847EA3" w:rsidP="00847EA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47EA3">
        <w:rPr>
          <w:rFonts w:ascii="Times New Roman" w:hAnsi="Times New Roman" w:cs="Times New Roman"/>
          <w:b/>
          <w:bCs/>
        </w:rPr>
        <w:t xml:space="preserve">ZARZĄDZENIE NR </w:t>
      </w:r>
      <w:r w:rsidR="003116FF">
        <w:rPr>
          <w:rFonts w:ascii="Times New Roman" w:hAnsi="Times New Roman" w:cs="Times New Roman"/>
          <w:b/>
          <w:bCs/>
        </w:rPr>
        <w:t>118</w:t>
      </w:r>
      <w:r w:rsidRPr="00847EA3">
        <w:rPr>
          <w:rFonts w:ascii="Times New Roman" w:hAnsi="Times New Roman" w:cs="Times New Roman"/>
          <w:b/>
          <w:bCs/>
        </w:rPr>
        <w:t>/2026</w:t>
      </w:r>
    </w:p>
    <w:p w14:paraId="597DDFE4" w14:textId="77777777" w:rsidR="00847EA3" w:rsidRPr="00847EA3" w:rsidRDefault="00847EA3" w:rsidP="00847EA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47EA3">
        <w:rPr>
          <w:rFonts w:ascii="Times New Roman" w:hAnsi="Times New Roman" w:cs="Times New Roman"/>
          <w:b/>
          <w:bCs/>
        </w:rPr>
        <w:t>BURMISTRZA RESZLA</w:t>
      </w:r>
    </w:p>
    <w:p w14:paraId="4D032411" w14:textId="01D2B258" w:rsidR="00847EA3" w:rsidRPr="00847EA3" w:rsidRDefault="00847EA3" w:rsidP="00847EA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47EA3">
        <w:rPr>
          <w:rFonts w:ascii="Times New Roman" w:hAnsi="Times New Roman" w:cs="Times New Roman"/>
          <w:b/>
          <w:bCs/>
        </w:rPr>
        <w:t xml:space="preserve">z dnia </w:t>
      </w:r>
      <w:r>
        <w:rPr>
          <w:rFonts w:ascii="Times New Roman" w:hAnsi="Times New Roman" w:cs="Times New Roman"/>
          <w:b/>
          <w:bCs/>
        </w:rPr>
        <w:t>3 listopada</w:t>
      </w:r>
      <w:r w:rsidRPr="00847EA3">
        <w:rPr>
          <w:rFonts w:ascii="Times New Roman" w:hAnsi="Times New Roman" w:cs="Times New Roman"/>
          <w:b/>
          <w:bCs/>
        </w:rPr>
        <w:t xml:space="preserve"> 2026 r.</w:t>
      </w:r>
    </w:p>
    <w:p w14:paraId="78D26939" w14:textId="77777777" w:rsidR="00626984" w:rsidRDefault="00626984" w:rsidP="00847EA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C8B6BC8" w14:textId="12B65B1F" w:rsidR="00847EA3" w:rsidRDefault="00847EA3" w:rsidP="00847EA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47EA3">
        <w:rPr>
          <w:rFonts w:ascii="Times New Roman" w:hAnsi="Times New Roman" w:cs="Times New Roman"/>
          <w:b/>
          <w:bCs/>
        </w:rPr>
        <w:t>w sprawie powołania Administratora Systemów Informatycznych.</w:t>
      </w:r>
    </w:p>
    <w:p w14:paraId="22DE1E37" w14:textId="77777777" w:rsidR="00847EA3" w:rsidRPr="00847EA3" w:rsidRDefault="00847EA3" w:rsidP="00847EA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2FEB4C0" w14:textId="6F17100F" w:rsidR="00847EA3" w:rsidRPr="00847EA3" w:rsidRDefault="00847EA3" w:rsidP="00847E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Na podstawie art. 5 ust. 1 lit. f i art. 32 ust. 1 Rozporządzenia Parlamentu Europejskiego i Rady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(UE) 2016/679 z dnia 27 kwietnia 2016 r. w sprawie ochrony osób fizycznych w związku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z przetwarzaniem danych osobowych i w sprawie swobodnego przepływu takich danych oraz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uchylenia dyrektywy 95/46/WE, art. 33 ustawy z dnia 8 marca 1990 r. o samorządzie gminnym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(t. j. Dz. U. z 202</w:t>
      </w:r>
      <w:r w:rsidR="00626984">
        <w:rPr>
          <w:rFonts w:ascii="Times New Roman" w:hAnsi="Times New Roman" w:cs="Times New Roman"/>
        </w:rPr>
        <w:t>6</w:t>
      </w:r>
      <w:r w:rsidRPr="00847EA3">
        <w:rPr>
          <w:rFonts w:ascii="Times New Roman" w:hAnsi="Times New Roman" w:cs="Times New Roman"/>
        </w:rPr>
        <w:t xml:space="preserve"> r. poz. </w:t>
      </w:r>
      <w:r w:rsidR="00626984">
        <w:rPr>
          <w:rFonts w:ascii="Times New Roman" w:hAnsi="Times New Roman" w:cs="Times New Roman"/>
        </w:rPr>
        <w:t>662</w:t>
      </w:r>
      <w:r w:rsidRPr="00847EA3">
        <w:rPr>
          <w:rFonts w:ascii="Times New Roman" w:hAnsi="Times New Roman" w:cs="Times New Roman"/>
        </w:rPr>
        <w:t xml:space="preserve"> z późn. zm.) oraz w związku z Zarządzeniem Nr 124/2025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Burmistrza Reszla z dnia 20 października 2025 r. w sprawie ustalenia Polityki bezpieczeństwa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danych osobowych w Urzędzie Gminy w Reszlu, zarządzam co następuje:</w:t>
      </w:r>
    </w:p>
    <w:p w14:paraId="1AD2AB06" w14:textId="77777777" w:rsidR="00847EA3" w:rsidRDefault="00847EA3" w:rsidP="00847EA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690217" w14:textId="38EA97E9" w:rsidR="00847EA3" w:rsidRPr="00847EA3" w:rsidRDefault="00847EA3" w:rsidP="00847EA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47EA3">
        <w:rPr>
          <w:rFonts w:ascii="Times New Roman" w:hAnsi="Times New Roman" w:cs="Times New Roman"/>
          <w:b/>
          <w:bCs/>
        </w:rPr>
        <w:t>§ 1.</w:t>
      </w:r>
    </w:p>
    <w:p w14:paraId="1317939F" w14:textId="66670D88" w:rsidR="00847EA3" w:rsidRPr="00847EA3" w:rsidRDefault="00847EA3" w:rsidP="00847E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 xml:space="preserve">Do pełnienia funkcji Administratora Systemów Informatycznych wyznaczam Pana </w:t>
      </w:r>
      <w:r>
        <w:rPr>
          <w:rFonts w:ascii="Times New Roman" w:hAnsi="Times New Roman" w:cs="Times New Roman"/>
        </w:rPr>
        <w:t>Bartosza Bonisławskiego</w:t>
      </w:r>
      <w:r w:rsidRPr="00847EA3">
        <w:rPr>
          <w:rFonts w:ascii="Times New Roman" w:hAnsi="Times New Roman" w:cs="Times New Roman"/>
        </w:rPr>
        <w:t xml:space="preserve"> - informatyka w Urzędzie Gminy w Reszlu.</w:t>
      </w:r>
    </w:p>
    <w:p w14:paraId="18944B33" w14:textId="77777777" w:rsidR="00847EA3" w:rsidRDefault="00847EA3" w:rsidP="00847E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87017F" w14:textId="1A7F16A4" w:rsidR="00847EA3" w:rsidRPr="00847EA3" w:rsidRDefault="00847EA3" w:rsidP="00847EA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47EA3">
        <w:rPr>
          <w:rFonts w:ascii="Times New Roman" w:hAnsi="Times New Roman" w:cs="Times New Roman"/>
          <w:b/>
          <w:bCs/>
        </w:rPr>
        <w:t>§ 2.</w:t>
      </w:r>
    </w:p>
    <w:p w14:paraId="5CDBF1AB" w14:textId="373A05E7" w:rsidR="00847EA3" w:rsidRPr="00847EA3" w:rsidRDefault="00847EA3" w:rsidP="00847E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Administrator Systemu Informatycznego realizuje zadania w zakresie zarządzania i bieżącego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nadzoru nad funkcjonowaniem Systemu Informatycznego, w szczególności:</w:t>
      </w:r>
    </w:p>
    <w:p w14:paraId="28E74E5E" w14:textId="15711232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prowadzenie nie rzadziej niż raz w roku przeglądu nadanych uprawnień w systemach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IT i OT, a w razie potrzeby ich aktualizowanie oraz przesłanie do ponownego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zatwierdzenia,</w:t>
      </w:r>
    </w:p>
    <w:p w14:paraId="4CB6240B" w14:textId="615370AE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doradzanie w strategicznych decyzjach związanych z bezpieczeństwem informacji,</w:t>
      </w:r>
    </w:p>
    <w:p w14:paraId="0291A72C" w14:textId="474FADDE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bieżące monitorowanie wdrożenia i stosowania zasad ochrony systemu IT i OT,</w:t>
      </w:r>
    </w:p>
    <w:p w14:paraId="71E755B0" w14:textId="1BDF93A2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 xml:space="preserve">zarządzanie </w:t>
      </w:r>
      <w:proofErr w:type="spellStart"/>
      <w:r w:rsidRPr="00847EA3">
        <w:rPr>
          <w:rFonts w:ascii="Times New Roman" w:hAnsi="Times New Roman" w:cs="Times New Roman"/>
        </w:rPr>
        <w:t>cyberbezpieczeństwem</w:t>
      </w:r>
      <w:proofErr w:type="spellEnd"/>
      <w:r w:rsidRPr="00847EA3">
        <w:rPr>
          <w:rFonts w:ascii="Times New Roman" w:hAnsi="Times New Roman" w:cs="Times New Roman"/>
        </w:rPr>
        <w:t xml:space="preserve"> w systemach IT i OT w sposób zapewniający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zachowanie poufności, integralności, dostępności i rozliczalności danych,</w:t>
      </w:r>
    </w:p>
    <w:p w14:paraId="72F49FFB" w14:textId="5E9A92AD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rejestrowanie użytkowników i przyznawanie uprawnień w systemie IT i OT,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dokonywanie zmiany praw dostępu oraz wyrejestrowywanie użytkowników z systemu,</w:t>
      </w:r>
    </w:p>
    <w:p w14:paraId="2DAA444A" w14:textId="29C3C91B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ustanawianie haseł tymczasowych dla użytkowników systemu,</w:t>
      </w:r>
    </w:p>
    <w:p w14:paraId="780A9821" w14:textId="28E06527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monitorowanie przepływu informacji pomiędzy siecią publiczną a systemem IT i OT,</w:t>
      </w:r>
    </w:p>
    <w:p w14:paraId="497B349B" w14:textId="25BC08F7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aktualizacja i nadzorowanie systemów bezpieczeństwa,</w:t>
      </w:r>
    </w:p>
    <w:p w14:paraId="457F18E4" w14:textId="093B56EB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wykonywanie, testowanie i przechowywanie kopii zapasowych zbiorów danych oraz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programów i narzędzi programowych służących do ich przetwarzania,</w:t>
      </w:r>
    </w:p>
    <w:p w14:paraId="42690866" w14:textId="398DDCF2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planowanie, wykonywanie lub nadzór nad wykonywaniem okresowych przeglądów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847EA3">
        <w:rPr>
          <w:rFonts w:ascii="Times New Roman" w:hAnsi="Times New Roman" w:cs="Times New Roman"/>
        </w:rPr>
        <w:t>i konserwacji systemów oraz nośników informacji służących do przetwarzania danych,</w:t>
      </w:r>
    </w:p>
    <w:p w14:paraId="47A7D250" w14:textId="0880A1D3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sporządzenie inwentaryzacji sprzętu i oprogramowania służącego do przetwarzania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danych,</w:t>
      </w:r>
    </w:p>
    <w:p w14:paraId="7AB2C4FB" w14:textId="741084E9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konfiguracja i administracja oprogramowaniem systemowym, sieciowym oraz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bazodanowym zabezpieczającym dane chronione przed nieupoważnionym dostępem,</w:t>
      </w:r>
    </w:p>
    <w:p w14:paraId="0DE508D1" w14:textId="2D513FC8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zarządzanie kopiami awaryjnymi konfiguracji oprogramowania systemowego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i sieciowego,</w:t>
      </w:r>
    </w:p>
    <w:p w14:paraId="268FF86B" w14:textId="05A44672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zarządzanie legalnością oprogramowania,</w:t>
      </w:r>
    </w:p>
    <w:p w14:paraId="7C39E713" w14:textId="6F7BEF1C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prowadzenie profilaktyki antywirusowej,</w:t>
      </w:r>
    </w:p>
    <w:p w14:paraId="6D2C646B" w14:textId="4903A015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nadzorowanie cyberbezpieczeństwa w relacjach z dostawcami usług oraz sprzętu IT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i OT,</w:t>
      </w:r>
    </w:p>
    <w:p w14:paraId="58ACCCC1" w14:textId="71030D64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nadzorowanie bezpieczeństwa informacji w kontekście napraw, konserwacji oraz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likwidacji urządzeń komputerowych,</w:t>
      </w:r>
    </w:p>
    <w:p w14:paraId="170E8F56" w14:textId="4B81CB51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sprawowanie nadzoru nad zapewnieniem awaryjnego zasilania komputerów oraz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innych urządzeń mających wpływ na bezpieczeństwo przetwarzania danych,</w:t>
      </w:r>
    </w:p>
    <w:p w14:paraId="4B826076" w14:textId="35DC1873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sprawowanie nadzoru nad bezpieczeństwem danych zawartych w komputerach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przenośnych, dyskach wymiennych, na których przetwarzane są informacje chronione,</w:t>
      </w:r>
    </w:p>
    <w:p w14:paraId="2A5E9A64" w14:textId="7A856D07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identyfikowanie i analizowanie zagrożeń oraz ryzyka, na które narażone może być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przetwarzanie informacji chronionych w systemach IT i OT,</w:t>
      </w:r>
    </w:p>
    <w:p w14:paraId="52A58A1E" w14:textId="36221A7B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w przypadku stwierdzenia incydentu cyberbezpieczeństwa w systemach IT i OT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podjęcie natychmiastowych działań zabezpieczających dowody oraz funkcjonowanie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systemów, analiza sytuacji, okoliczności i przyczyn, które doprowadziły do naruszenia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bezpieczeństwa systemów lub informacji w nich przetwarzanych,</w:t>
      </w:r>
      <w:r>
        <w:rPr>
          <w:rFonts w:ascii="Times New Roman" w:hAnsi="Times New Roman" w:cs="Times New Roman"/>
        </w:rPr>
        <w:t xml:space="preserve"> </w:t>
      </w:r>
    </w:p>
    <w:p w14:paraId="13D1BCCD" w14:textId="555EA23F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lastRenderedPageBreak/>
        <w:t>przygotowywanie raportów dotyczących stanu cyberbezpieczeństwa oraz rekomendacji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dotyczących jego poprawy dla pełnomocnika ds. SZBI,</w:t>
      </w:r>
    </w:p>
    <w:p w14:paraId="19629F28" w14:textId="6469786A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współpraca z pełnomocnikiem ds. SZBI, Inspektorem Ochrony Danych (IOD),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inspektorem bezpieczeństwa fizycznego oraz zespołem ds. SZBI,</w:t>
      </w:r>
    </w:p>
    <w:p w14:paraId="4E78E0E9" w14:textId="137068B3" w:rsid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opracowywanie i aktualizowanie dokumentacji architektury sieci oraz procedur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operacyjnych dla urządzeń przetwarzających informacje, które zapewniają prawidłowe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i bezpieczne ich działanie,</w:t>
      </w:r>
    </w:p>
    <w:p w14:paraId="0DF60DEB" w14:textId="1FBA0C6C" w:rsidR="00847EA3" w:rsidRPr="00847EA3" w:rsidRDefault="00847EA3" w:rsidP="00847EA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przeprowadzenie min. raz w roku (w miesiącu grudniu) inwentaryzacji systemu</w:t>
      </w:r>
      <w:r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teleinformatycznego.</w:t>
      </w:r>
    </w:p>
    <w:p w14:paraId="785DA40D" w14:textId="77777777" w:rsidR="00847EA3" w:rsidRDefault="00847EA3" w:rsidP="00847E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80B169" w14:textId="3F7B4D9F" w:rsidR="00847EA3" w:rsidRPr="00626984" w:rsidRDefault="00847EA3" w:rsidP="0062698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26984">
        <w:rPr>
          <w:rFonts w:ascii="Times New Roman" w:hAnsi="Times New Roman" w:cs="Times New Roman"/>
          <w:b/>
          <w:bCs/>
        </w:rPr>
        <w:t>§ 3.</w:t>
      </w:r>
    </w:p>
    <w:p w14:paraId="327C4577" w14:textId="2F15FBDA" w:rsidR="00847EA3" w:rsidRPr="00847EA3" w:rsidRDefault="00847EA3" w:rsidP="00847E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 xml:space="preserve">Traci moc zarządzenie Nr </w:t>
      </w:r>
      <w:r>
        <w:rPr>
          <w:rFonts w:ascii="Times New Roman" w:hAnsi="Times New Roman" w:cs="Times New Roman"/>
        </w:rPr>
        <w:t>51</w:t>
      </w:r>
      <w:r w:rsidRPr="00847EA3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26</w:t>
      </w:r>
      <w:r w:rsidRPr="00847EA3">
        <w:rPr>
          <w:rFonts w:ascii="Times New Roman" w:hAnsi="Times New Roman" w:cs="Times New Roman"/>
        </w:rPr>
        <w:t xml:space="preserve"> Burmistrza Reszla z dnia </w:t>
      </w:r>
      <w:r w:rsidR="00626984">
        <w:rPr>
          <w:rFonts w:ascii="Times New Roman" w:hAnsi="Times New Roman" w:cs="Times New Roman"/>
        </w:rPr>
        <w:t>12 maja</w:t>
      </w:r>
      <w:r w:rsidRPr="00847EA3">
        <w:rPr>
          <w:rFonts w:ascii="Times New Roman" w:hAnsi="Times New Roman" w:cs="Times New Roman"/>
        </w:rPr>
        <w:t xml:space="preserve"> 20</w:t>
      </w:r>
      <w:r w:rsidR="00626984">
        <w:rPr>
          <w:rFonts w:ascii="Times New Roman" w:hAnsi="Times New Roman" w:cs="Times New Roman"/>
        </w:rPr>
        <w:t>26</w:t>
      </w:r>
      <w:r w:rsidRPr="00847EA3">
        <w:rPr>
          <w:rFonts w:ascii="Times New Roman" w:hAnsi="Times New Roman" w:cs="Times New Roman"/>
        </w:rPr>
        <w:t xml:space="preserve"> r., w sprawie</w:t>
      </w:r>
      <w:r w:rsidR="00626984">
        <w:rPr>
          <w:rFonts w:ascii="Times New Roman" w:hAnsi="Times New Roman" w:cs="Times New Roman"/>
        </w:rPr>
        <w:t xml:space="preserve"> </w:t>
      </w:r>
      <w:r w:rsidRPr="00847EA3">
        <w:rPr>
          <w:rFonts w:ascii="Times New Roman" w:hAnsi="Times New Roman" w:cs="Times New Roman"/>
        </w:rPr>
        <w:t>powołania Administratora Systemu Informatycznego.</w:t>
      </w:r>
    </w:p>
    <w:p w14:paraId="335C9526" w14:textId="77777777" w:rsidR="00626984" w:rsidRDefault="00626984" w:rsidP="0062698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81ABB0" w14:textId="796BB06F" w:rsidR="00847EA3" w:rsidRPr="00626984" w:rsidRDefault="00847EA3" w:rsidP="0062698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26984">
        <w:rPr>
          <w:rFonts w:ascii="Times New Roman" w:hAnsi="Times New Roman" w:cs="Times New Roman"/>
          <w:b/>
          <w:bCs/>
        </w:rPr>
        <w:t>§ 4.</w:t>
      </w:r>
    </w:p>
    <w:p w14:paraId="790C1A6A" w14:textId="5DA46763" w:rsidR="00EF7B0D" w:rsidRPr="00847EA3" w:rsidRDefault="00847EA3" w:rsidP="00847E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7EA3">
        <w:rPr>
          <w:rFonts w:ascii="Times New Roman" w:hAnsi="Times New Roman" w:cs="Times New Roman"/>
        </w:rPr>
        <w:t>Zarządzenie wchodzi w życie z dniem podpisania.</w:t>
      </w:r>
    </w:p>
    <w:sectPr w:rsidR="00EF7B0D" w:rsidRPr="00847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25CAC"/>
    <w:multiLevelType w:val="hybridMultilevel"/>
    <w:tmpl w:val="EE78F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95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A3"/>
    <w:rsid w:val="003116FF"/>
    <w:rsid w:val="003830C2"/>
    <w:rsid w:val="00626984"/>
    <w:rsid w:val="00847EA3"/>
    <w:rsid w:val="00960404"/>
    <w:rsid w:val="00A0596E"/>
    <w:rsid w:val="00CD72F2"/>
    <w:rsid w:val="00D66BC9"/>
    <w:rsid w:val="00EF7B0D"/>
    <w:rsid w:val="00F1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FB5CF"/>
  <w15:chartTrackingRefBased/>
  <w15:docId w15:val="{AF738264-B0C7-4A54-BCEE-6A1C4B83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7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7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7E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7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7E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7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7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7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7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7E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7E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7E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7EA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7EA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7E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7E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7E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7E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7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7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7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7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7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7E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7E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7EA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7E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7EA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7E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608</Words>
  <Characters>3652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pakiet1</cp:lastModifiedBy>
  <cp:revision>2</cp:revision>
  <dcterms:created xsi:type="dcterms:W3CDTF">2026-11-03T10:55:00Z</dcterms:created>
  <dcterms:modified xsi:type="dcterms:W3CDTF">2026-11-03T10:55:00Z</dcterms:modified>
</cp:coreProperties>
</file>