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A36B" w14:textId="6121E204" w:rsidR="009B52FE" w:rsidRPr="009B52FE" w:rsidRDefault="009B52FE" w:rsidP="009B52FE">
      <w:pPr>
        <w:keepNext/>
        <w:keepLines/>
        <w:spacing w:after="23" w:line="259" w:lineRule="auto"/>
        <w:ind w:left="2"/>
        <w:jc w:val="center"/>
        <w:outlineLvl w:val="0"/>
        <w:rPr>
          <w:rFonts w:ascii="Times New Roman" w:eastAsia="Calibri" w:hAnsi="Times New Roman" w:cs="Times New Roman"/>
          <w:b/>
          <w:color w:val="000000"/>
          <w:sz w:val="28"/>
          <w:lang w:eastAsia="pl-PL"/>
        </w:rPr>
      </w:pPr>
      <w:r w:rsidRPr="009B52FE">
        <w:rPr>
          <w:rFonts w:ascii="Times New Roman" w:eastAsia="Calibri" w:hAnsi="Times New Roman" w:cs="Times New Roman"/>
          <w:b/>
          <w:color w:val="000000"/>
          <w:sz w:val="28"/>
          <w:lang w:eastAsia="pl-PL"/>
        </w:rPr>
        <w:t xml:space="preserve">Uchwała </w:t>
      </w:r>
      <w:proofErr w:type="gramStart"/>
      <w:r w:rsidRPr="009B52FE">
        <w:rPr>
          <w:rFonts w:ascii="Times New Roman" w:eastAsia="Calibri" w:hAnsi="Times New Roman" w:cs="Times New Roman"/>
          <w:b/>
          <w:color w:val="000000"/>
          <w:sz w:val="28"/>
          <w:lang w:eastAsia="pl-PL"/>
        </w:rPr>
        <w:t>Nr</w:t>
      </w:r>
      <w:r w:rsidR="00DB7528">
        <w:rPr>
          <w:rFonts w:ascii="Times New Roman" w:eastAsia="Calibri" w:hAnsi="Times New Roman" w:cs="Times New Roman"/>
          <w:b/>
          <w:color w:val="000000"/>
          <w:sz w:val="28"/>
          <w:lang w:eastAsia="pl-PL"/>
        </w:rPr>
        <w:t xml:space="preserve"> </w:t>
      </w:r>
      <w:r w:rsidRPr="009B52FE">
        <w:rPr>
          <w:rFonts w:ascii="Times New Roman" w:eastAsia="Calibri" w:hAnsi="Times New Roman" w:cs="Times New Roman"/>
          <w:b/>
          <w:color w:val="000000"/>
          <w:sz w:val="28"/>
          <w:lang w:eastAsia="pl-PL"/>
        </w:rPr>
        <w:t xml:space="preserve"> XXXV</w:t>
      </w:r>
      <w:proofErr w:type="gramEnd"/>
      <w:r w:rsidRPr="009B52FE">
        <w:rPr>
          <w:rFonts w:ascii="Times New Roman" w:eastAsia="Calibri" w:hAnsi="Times New Roman" w:cs="Times New Roman"/>
          <w:b/>
          <w:color w:val="000000"/>
          <w:sz w:val="28"/>
          <w:lang w:eastAsia="pl-PL"/>
        </w:rPr>
        <w:t>/216/</w:t>
      </w:r>
      <w:r w:rsidRPr="009B52FE">
        <w:rPr>
          <w:rFonts w:ascii="Times New Roman" w:eastAsia="Calibri" w:hAnsi="Times New Roman" w:cs="Times New Roman"/>
          <w:b/>
          <w:color w:val="000000"/>
          <w:sz w:val="28"/>
          <w:lang w:eastAsia="pl-PL"/>
        </w:rPr>
        <w:t xml:space="preserve">2026 </w:t>
      </w:r>
    </w:p>
    <w:p w14:paraId="5A9AE995" w14:textId="77777777" w:rsidR="009B52FE" w:rsidRPr="009B52FE" w:rsidRDefault="009B52FE" w:rsidP="009B52FE">
      <w:pPr>
        <w:keepNext/>
        <w:keepLines/>
        <w:spacing w:after="23" w:line="259" w:lineRule="auto"/>
        <w:ind w:left="2"/>
        <w:jc w:val="center"/>
        <w:outlineLvl w:val="0"/>
        <w:rPr>
          <w:rFonts w:ascii="Times New Roman" w:eastAsia="Calibri" w:hAnsi="Times New Roman" w:cs="Times New Roman"/>
          <w:b/>
          <w:color w:val="000000"/>
          <w:sz w:val="28"/>
          <w:lang w:eastAsia="pl-PL"/>
        </w:rPr>
      </w:pPr>
    </w:p>
    <w:p w14:paraId="047C3B22" w14:textId="77777777" w:rsidR="009B52FE" w:rsidRPr="009B52FE" w:rsidRDefault="009B52FE" w:rsidP="009B52FE">
      <w:pPr>
        <w:spacing w:after="0" w:line="276" w:lineRule="auto"/>
        <w:jc w:val="center"/>
        <w:rPr>
          <w:rFonts w:ascii="Times New Roman" w:eastAsia="Calibri" w:hAnsi="Times New Roman" w:cs="Times New Roman"/>
          <w:b/>
          <w:color w:val="000000"/>
          <w:sz w:val="28"/>
          <w:lang w:eastAsia="pl-PL"/>
        </w:rPr>
      </w:pPr>
      <w:r w:rsidRPr="009B52FE">
        <w:rPr>
          <w:rFonts w:ascii="Times New Roman" w:eastAsia="Calibri" w:hAnsi="Times New Roman" w:cs="Times New Roman"/>
          <w:b/>
          <w:color w:val="000000"/>
          <w:sz w:val="28"/>
          <w:lang w:eastAsia="pl-PL"/>
        </w:rPr>
        <w:t>Rady Miejskiej w Reszlu</w:t>
      </w:r>
    </w:p>
    <w:p w14:paraId="2CF5331C" w14:textId="741AF46A" w:rsidR="009B52FE" w:rsidRPr="009B52FE" w:rsidRDefault="009B52FE" w:rsidP="009B52FE">
      <w:pPr>
        <w:spacing w:after="0" w:line="276" w:lineRule="auto"/>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8"/>
          <w:lang w:eastAsia="pl-PL"/>
        </w:rPr>
        <w:t>z dnia 28 października 2026 r</w:t>
      </w:r>
      <w:r w:rsidRPr="009B52FE">
        <w:rPr>
          <w:rFonts w:ascii="Times New Roman" w:eastAsia="Calibri" w:hAnsi="Times New Roman" w:cs="Times New Roman"/>
          <w:b/>
          <w:color w:val="000000"/>
          <w:sz w:val="28"/>
          <w:lang w:eastAsia="pl-PL"/>
        </w:rPr>
        <w:t>oku</w:t>
      </w:r>
    </w:p>
    <w:p w14:paraId="55B69602" w14:textId="77777777" w:rsidR="009B52FE" w:rsidRPr="009B52FE" w:rsidRDefault="009B52FE" w:rsidP="009B52FE">
      <w:pPr>
        <w:spacing w:after="0" w:line="259" w:lineRule="auto"/>
        <w:ind w:left="60"/>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 </w:t>
      </w:r>
    </w:p>
    <w:p w14:paraId="65F4BCDB" w14:textId="19FB007F" w:rsidR="009B52FE" w:rsidRPr="009B52FE" w:rsidRDefault="009B52FE" w:rsidP="009B52FE">
      <w:pPr>
        <w:spacing w:after="10" w:line="250" w:lineRule="auto"/>
        <w:ind w:left="1276" w:right="5" w:hanging="1271"/>
        <w:jc w:val="both"/>
        <w:rPr>
          <w:rFonts w:ascii="Times New Roman" w:eastAsia="Calibri" w:hAnsi="Times New Roman" w:cs="Times New Roman"/>
          <w:b/>
          <w:color w:val="000000"/>
          <w:sz w:val="26"/>
          <w:lang w:eastAsia="pl-PL"/>
        </w:rPr>
      </w:pPr>
      <w:r w:rsidRPr="009B52FE">
        <w:rPr>
          <w:rFonts w:ascii="Times New Roman" w:eastAsia="Calibri" w:hAnsi="Times New Roman" w:cs="Times New Roman"/>
          <w:b/>
          <w:color w:val="000000"/>
          <w:sz w:val="26"/>
          <w:lang w:eastAsia="pl-PL"/>
        </w:rPr>
        <w:t>w sprawie</w:t>
      </w:r>
      <w:r>
        <w:rPr>
          <w:rFonts w:ascii="Times New Roman" w:eastAsia="Calibri" w:hAnsi="Times New Roman" w:cs="Times New Roman"/>
          <w:b/>
          <w:color w:val="000000"/>
          <w:sz w:val="26"/>
          <w:lang w:eastAsia="pl-PL"/>
        </w:rPr>
        <w:t>:</w:t>
      </w:r>
      <w:r w:rsidRPr="009B52FE">
        <w:rPr>
          <w:rFonts w:ascii="Times New Roman" w:eastAsia="Calibri" w:hAnsi="Times New Roman" w:cs="Times New Roman"/>
          <w:b/>
          <w:color w:val="000000"/>
          <w:sz w:val="26"/>
          <w:lang w:eastAsia="pl-PL"/>
        </w:rPr>
        <w:t xml:space="preserve"> przekazania </w:t>
      </w:r>
      <w:proofErr w:type="gramStart"/>
      <w:r w:rsidRPr="009B52FE">
        <w:rPr>
          <w:rFonts w:ascii="Times New Roman" w:eastAsia="Calibri" w:hAnsi="Times New Roman" w:cs="Times New Roman"/>
          <w:b/>
          <w:color w:val="000000"/>
          <w:sz w:val="26"/>
          <w:lang w:eastAsia="pl-PL"/>
        </w:rPr>
        <w:t>do  Wojewódzkiego</w:t>
      </w:r>
      <w:proofErr w:type="gramEnd"/>
      <w:r w:rsidRPr="009B52FE">
        <w:rPr>
          <w:rFonts w:ascii="Times New Roman" w:eastAsia="Calibri" w:hAnsi="Times New Roman" w:cs="Times New Roman"/>
          <w:b/>
          <w:color w:val="000000"/>
          <w:sz w:val="26"/>
          <w:lang w:eastAsia="pl-PL"/>
        </w:rPr>
        <w:t xml:space="preserve"> Sądu Administracyjnego w Olsztynie skargi Sołtysa Sołectwa Siemki na uchwałę Nr XXXIV/211/2026 Rady Miejskiej </w:t>
      </w:r>
      <w:r w:rsidRPr="009B52FE">
        <w:rPr>
          <w:rFonts w:ascii="Times New Roman" w:eastAsia="Calibri" w:hAnsi="Times New Roman" w:cs="Times New Roman"/>
          <w:b/>
          <w:color w:val="000000"/>
          <w:sz w:val="26"/>
          <w:lang w:eastAsia="pl-PL"/>
        </w:rPr>
        <w:br/>
        <w:t xml:space="preserve">w Reszlu z dnia 29 września 2026 r. w sprawie rozpatrzenia skarg </w:t>
      </w:r>
      <w:r>
        <w:rPr>
          <w:rFonts w:ascii="Times New Roman" w:eastAsia="Calibri" w:hAnsi="Times New Roman" w:cs="Times New Roman"/>
          <w:b/>
          <w:color w:val="000000"/>
          <w:sz w:val="26"/>
          <w:lang w:eastAsia="pl-PL"/>
        </w:rPr>
        <w:t xml:space="preserve"> </w:t>
      </w:r>
      <w:r w:rsidRPr="009B52FE">
        <w:rPr>
          <w:rFonts w:ascii="Times New Roman" w:eastAsia="Calibri" w:hAnsi="Times New Roman" w:cs="Times New Roman"/>
          <w:b/>
          <w:color w:val="000000"/>
          <w:sz w:val="26"/>
          <w:lang w:eastAsia="pl-PL"/>
        </w:rPr>
        <w:t>na</w:t>
      </w:r>
      <w:r>
        <w:rPr>
          <w:rFonts w:ascii="Times New Roman" w:eastAsia="Calibri" w:hAnsi="Times New Roman" w:cs="Times New Roman"/>
          <w:b/>
          <w:color w:val="000000"/>
          <w:sz w:val="26"/>
          <w:lang w:eastAsia="pl-PL"/>
        </w:rPr>
        <w:t> </w:t>
      </w:r>
      <w:r w:rsidRPr="009B52FE">
        <w:rPr>
          <w:rFonts w:ascii="Times New Roman" w:eastAsia="Calibri" w:hAnsi="Times New Roman" w:cs="Times New Roman"/>
          <w:b/>
          <w:color w:val="000000"/>
          <w:sz w:val="26"/>
          <w:lang w:eastAsia="pl-PL"/>
        </w:rPr>
        <w:t>Burmistrza Reszla</w:t>
      </w:r>
      <w:r>
        <w:rPr>
          <w:rFonts w:ascii="Times New Roman" w:eastAsia="Calibri" w:hAnsi="Times New Roman" w:cs="Times New Roman"/>
          <w:b/>
          <w:color w:val="000000"/>
          <w:sz w:val="26"/>
          <w:lang w:eastAsia="pl-PL"/>
        </w:rPr>
        <w:t>.</w:t>
      </w:r>
    </w:p>
    <w:p w14:paraId="78FDFAC4"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4434F125" w14:textId="77777777" w:rsidR="009B52FE" w:rsidRDefault="009B52FE" w:rsidP="009B52FE">
      <w:pPr>
        <w:spacing w:after="0" w:line="250" w:lineRule="auto"/>
        <w:ind w:left="60" w:right="53" w:hanging="10"/>
        <w:rPr>
          <w:rFonts w:ascii="Times New Roman" w:eastAsia="Calibri" w:hAnsi="Times New Roman" w:cs="Times New Roman"/>
          <w:color w:val="000000"/>
          <w:sz w:val="26"/>
          <w:lang w:eastAsia="pl-PL"/>
        </w:rPr>
      </w:pPr>
    </w:p>
    <w:p w14:paraId="20898214" w14:textId="34668EA6" w:rsidR="009B52FE" w:rsidRPr="009B52FE" w:rsidRDefault="009B52FE" w:rsidP="009B52FE">
      <w:pPr>
        <w:spacing w:after="0" w:line="250" w:lineRule="auto"/>
        <w:ind w:left="60" w:right="53" w:firstLine="648"/>
        <w:rPr>
          <w:rFonts w:ascii="Times New Roman" w:eastAsia="Calibri" w:hAnsi="Times New Roman" w:cs="Times New Roman"/>
          <w:color w:val="000000"/>
          <w:lang w:eastAsia="pl-PL"/>
        </w:rPr>
      </w:pPr>
      <w:r w:rsidRPr="009B52FE">
        <w:rPr>
          <w:rFonts w:ascii="Times New Roman" w:eastAsia="Calibri" w:hAnsi="Times New Roman" w:cs="Times New Roman"/>
          <w:color w:val="000000"/>
          <w:lang w:eastAsia="pl-PL"/>
        </w:rPr>
        <w:t>Na podstawie art. 18 ust. 2 pkt 15 ustawy z dnia 8 marca 1990 roku o samorządzie gminnym (</w:t>
      </w:r>
      <w:proofErr w:type="spellStart"/>
      <w:r w:rsidRPr="009B52FE">
        <w:rPr>
          <w:rFonts w:ascii="Times New Roman" w:eastAsia="Calibri" w:hAnsi="Times New Roman" w:cs="Times New Roman"/>
          <w:color w:val="000000"/>
          <w:lang w:eastAsia="pl-PL"/>
        </w:rPr>
        <w:t>t.j</w:t>
      </w:r>
      <w:proofErr w:type="spellEnd"/>
      <w:r w:rsidRPr="009B52FE">
        <w:rPr>
          <w:rFonts w:ascii="Times New Roman" w:eastAsia="Calibri" w:hAnsi="Times New Roman" w:cs="Times New Roman"/>
          <w:color w:val="000000"/>
          <w:lang w:eastAsia="pl-PL"/>
        </w:rPr>
        <w:t xml:space="preserve">. Dz. U. z 2026 r. poz. 662 z </w:t>
      </w:r>
      <w:proofErr w:type="spellStart"/>
      <w:r w:rsidRPr="009B52FE">
        <w:rPr>
          <w:rFonts w:ascii="Times New Roman" w:eastAsia="Calibri" w:hAnsi="Times New Roman" w:cs="Times New Roman"/>
          <w:color w:val="000000"/>
          <w:lang w:eastAsia="pl-PL"/>
        </w:rPr>
        <w:t>późn</w:t>
      </w:r>
      <w:proofErr w:type="spellEnd"/>
      <w:r w:rsidRPr="009B52FE">
        <w:rPr>
          <w:rFonts w:ascii="Times New Roman" w:eastAsia="Calibri" w:hAnsi="Times New Roman" w:cs="Times New Roman"/>
          <w:color w:val="000000"/>
          <w:lang w:eastAsia="pl-PL"/>
        </w:rPr>
        <w:t>. zm.) oraz art. 54 § 2 ustawy z dnia 30 sierpnia 2002 r. Prawo o</w:t>
      </w:r>
      <w:r>
        <w:rPr>
          <w:rFonts w:ascii="Times New Roman" w:eastAsia="Calibri" w:hAnsi="Times New Roman" w:cs="Times New Roman"/>
          <w:color w:val="000000"/>
          <w:lang w:eastAsia="pl-PL"/>
        </w:rPr>
        <w:t> </w:t>
      </w:r>
      <w:r w:rsidRPr="009B52FE">
        <w:rPr>
          <w:rFonts w:ascii="Times New Roman" w:eastAsia="Calibri" w:hAnsi="Times New Roman" w:cs="Times New Roman"/>
          <w:color w:val="000000"/>
          <w:lang w:eastAsia="pl-PL"/>
        </w:rPr>
        <w:t>postępowaniu przed sądami administracyjnymi (</w:t>
      </w:r>
      <w:proofErr w:type="spellStart"/>
      <w:r w:rsidRPr="009B52FE">
        <w:rPr>
          <w:rFonts w:ascii="Times New Roman" w:eastAsia="Calibri" w:hAnsi="Times New Roman" w:cs="Times New Roman"/>
          <w:color w:val="000000"/>
          <w:lang w:eastAsia="pl-PL"/>
        </w:rPr>
        <w:t>t.j</w:t>
      </w:r>
      <w:proofErr w:type="spellEnd"/>
      <w:r w:rsidRPr="009B52FE">
        <w:rPr>
          <w:rFonts w:ascii="Times New Roman" w:eastAsia="Calibri" w:hAnsi="Times New Roman" w:cs="Times New Roman"/>
          <w:color w:val="000000"/>
          <w:lang w:eastAsia="pl-PL"/>
        </w:rPr>
        <w:t xml:space="preserve">. Dz. U. z 2026 r. poz. 143 z </w:t>
      </w:r>
      <w:proofErr w:type="spellStart"/>
      <w:r w:rsidRPr="009B52FE">
        <w:rPr>
          <w:rFonts w:ascii="Times New Roman" w:eastAsia="Calibri" w:hAnsi="Times New Roman" w:cs="Times New Roman"/>
          <w:color w:val="000000"/>
          <w:lang w:eastAsia="pl-PL"/>
        </w:rPr>
        <w:t>późn</w:t>
      </w:r>
      <w:proofErr w:type="spellEnd"/>
      <w:r w:rsidRPr="009B52FE">
        <w:rPr>
          <w:rFonts w:ascii="Times New Roman" w:eastAsia="Calibri" w:hAnsi="Times New Roman" w:cs="Times New Roman"/>
          <w:color w:val="000000"/>
          <w:lang w:eastAsia="pl-PL"/>
        </w:rPr>
        <w:t xml:space="preserve">. zm.) </w:t>
      </w:r>
    </w:p>
    <w:p w14:paraId="58616B55" w14:textId="77777777" w:rsidR="009B52FE" w:rsidRDefault="009B52FE" w:rsidP="009B52FE">
      <w:pPr>
        <w:spacing w:after="0" w:line="250" w:lineRule="auto"/>
        <w:ind w:left="60" w:right="53" w:hanging="10"/>
        <w:jc w:val="both"/>
        <w:rPr>
          <w:rFonts w:ascii="Times New Roman" w:eastAsia="Calibri" w:hAnsi="Times New Roman" w:cs="Times New Roman"/>
          <w:color w:val="000000"/>
          <w:sz w:val="26"/>
          <w:lang w:eastAsia="pl-PL"/>
        </w:rPr>
      </w:pPr>
    </w:p>
    <w:p w14:paraId="428A2FE8" w14:textId="699C54D6" w:rsidR="009B52FE" w:rsidRPr="009B52FE" w:rsidRDefault="009B52FE" w:rsidP="009B52FE">
      <w:pPr>
        <w:spacing w:after="0" w:line="250" w:lineRule="auto"/>
        <w:ind w:left="60" w:right="53" w:hanging="10"/>
        <w:jc w:val="both"/>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uchwala</w:t>
      </w:r>
      <w:r>
        <w:rPr>
          <w:rFonts w:ascii="Times New Roman" w:eastAsia="Calibri" w:hAnsi="Times New Roman" w:cs="Times New Roman"/>
          <w:b/>
          <w:color w:val="000000"/>
          <w:sz w:val="26"/>
          <w:lang w:eastAsia="pl-PL"/>
        </w:rPr>
        <w:t xml:space="preserve"> się</w:t>
      </w:r>
      <w:r w:rsidRPr="009B52FE">
        <w:rPr>
          <w:rFonts w:ascii="Times New Roman" w:eastAsia="Calibri" w:hAnsi="Times New Roman" w:cs="Times New Roman"/>
          <w:b/>
          <w:color w:val="000000"/>
          <w:sz w:val="26"/>
          <w:lang w:eastAsia="pl-PL"/>
        </w:rPr>
        <w:t>, co następuje:</w:t>
      </w:r>
      <w:r w:rsidRPr="009B52FE">
        <w:rPr>
          <w:rFonts w:ascii="Times New Roman" w:eastAsia="Calibri" w:hAnsi="Times New Roman" w:cs="Times New Roman"/>
          <w:color w:val="000000"/>
          <w:sz w:val="26"/>
          <w:lang w:eastAsia="pl-PL"/>
        </w:rPr>
        <w:t xml:space="preserve"> </w:t>
      </w:r>
    </w:p>
    <w:p w14:paraId="4A5CB71D"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4533CFE5" w14:textId="77777777" w:rsidR="009B52FE" w:rsidRDefault="009B52FE" w:rsidP="009B52FE">
      <w:pPr>
        <w:spacing w:after="10" w:line="250" w:lineRule="auto"/>
        <w:ind w:left="15" w:hanging="10"/>
        <w:jc w:val="both"/>
        <w:rPr>
          <w:rFonts w:ascii="Times New Roman" w:eastAsia="Calibri" w:hAnsi="Times New Roman" w:cs="Times New Roman"/>
          <w:bCs/>
          <w:color w:val="000000"/>
          <w:lang w:eastAsia="pl-PL"/>
        </w:rPr>
      </w:pPr>
      <w:r w:rsidRPr="009B52FE">
        <w:rPr>
          <w:rFonts w:ascii="Times New Roman" w:eastAsia="Calibri" w:hAnsi="Times New Roman" w:cs="Times New Roman"/>
          <w:b/>
          <w:color w:val="000000"/>
          <w:lang w:eastAsia="pl-PL"/>
        </w:rPr>
        <w:t xml:space="preserve">§ 1. </w:t>
      </w:r>
      <w:r w:rsidRPr="009B52FE">
        <w:rPr>
          <w:rFonts w:ascii="Times New Roman" w:eastAsia="Calibri" w:hAnsi="Times New Roman" w:cs="Times New Roman"/>
          <w:color w:val="000000"/>
          <w:lang w:eastAsia="pl-PL"/>
        </w:rPr>
        <w:t>Przekazuje się do Wojewódzkiego Sądu Administracyjnego w Olsztynie skargę z dnia</w:t>
      </w:r>
      <w:r>
        <w:rPr>
          <w:rFonts w:ascii="Times New Roman" w:eastAsia="Calibri" w:hAnsi="Times New Roman" w:cs="Times New Roman"/>
          <w:color w:val="000000"/>
          <w:lang w:eastAsia="pl-PL"/>
        </w:rPr>
        <w:t xml:space="preserve"> </w:t>
      </w:r>
      <w:r w:rsidRPr="009B52FE">
        <w:rPr>
          <w:rFonts w:ascii="Times New Roman" w:eastAsia="Calibri" w:hAnsi="Times New Roman" w:cs="Times New Roman"/>
          <w:color w:val="000000"/>
          <w:lang w:eastAsia="pl-PL"/>
        </w:rPr>
        <w:t>12</w:t>
      </w:r>
      <w:r w:rsidRPr="009B52FE">
        <w:rPr>
          <w:rFonts w:ascii="Times New Roman" w:eastAsia="Calibri" w:hAnsi="Times New Roman" w:cs="Times New Roman"/>
          <w:color w:val="000000"/>
          <w:lang w:eastAsia="pl-PL"/>
        </w:rPr>
        <w:t> </w:t>
      </w:r>
      <w:r w:rsidRPr="009B52FE">
        <w:rPr>
          <w:rFonts w:ascii="Times New Roman" w:eastAsia="Calibri" w:hAnsi="Times New Roman" w:cs="Times New Roman"/>
          <w:color w:val="000000"/>
          <w:lang w:eastAsia="pl-PL"/>
        </w:rPr>
        <w:t xml:space="preserve">października 2026 r. Sołtysa Sołectwa Siemki na uchwałę Nr </w:t>
      </w:r>
      <w:r w:rsidRPr="009B52FE">
        <w:rPr>
          <w:rFonts w:ascii="Times New Roman" w:eastAsia="Calibri" w:hAnsi="Times New Roman" w:cs="Times New Roman"/>
          <w:bCs/>
          <w:color w:val="000000"/>
          <w:lang w:eastAsia="pl-PL"/>
        </w:rPr>
        <w:t xml:space="preserve">XXXIV/211/2026 Rady Miejskiej </w:t>
      </w:r>
    </w:p>
    <w:p w14:paraId="5E819877" w14:textId="7F8987CD" w:rsidR="009B52FE" w:rsidRPr="009B52FE" w:rsidRDefault="009B52FE" w:rsidP="009B52FE">
      <w:pPr>
        <w:spacing w:after="10" w:line="250" w:lineRule="auto"/>
        <w:ind w:left="15" w:hanging="10"/>
        <w:jc w:val="both"/>
        <w:rPr>
          <w:rFonts w:ascii="Times New Roman" w:eastAsia="Calibri" w:hAnsi="Times New Roman" w:cs="Times New Roman"/>
          <w:color w:val="000000"/>
          <w:lang w:eastAsia="pl-PL"/>
        </w:rPr>
      </w:pPr>
      <w:r w:rsidRPr="009B52FE">
        <w:rPr>
          <w:rFonts w:ascii="Times New Roman" w:eastAsia="Calibri" w:hAnsi="Times New Roman" w:cs="Times New Roman"/>
          <w:bCs/>
          <w:color w:val="000000"/>
          <w:lang w:eastAsia="pl-PL"/>
        </w:rPr>
        <w:t>w Reszlu</w:t>
      </w:r>
      <w:r w:rsidRPr="009B52FE">
        <w:rPr>
          <w:rFonts w:ascii="Times New Roman" w:eastAsia="Calibri" w:hAnsi="Times New Roman" w:cs="Times New Roman"/>
          <w:color w:val="000000"/>
          <w:lang w:eastAsia="pl-PL"/>
        </w:rPr>
        <w:t xml:space="preserve"> z dnia 29 września 2026 r. w sprawie rozpatrzenia skarg na Burmistrza Reszla wraz z</w:t>
      </w:r>
      <w:r>
        <w:rPr>
          <w:rFonts w:ascii="Times New Roman" w:eastAsia="Calibri" w:hAnsi="Times New Roman" w:cs="Times New Roman"/>
          <w:color w:val="000000"/>
          <w:lang w:eastAsia="pl-PL"/>
        </w:rPr>
        <w:t> </w:t>
      </w:r>
      <w:r w:rsidRPr="009B52FE">
        <w:rPr>
          <w:rFonts w:ascii="Times New Roman" w:eastAsia="Calibri" w:hAnsi="Times New Roman" w:cs="Times New Roman"/>
          <w:color w:val="000000"/>
          <w:lang w:eastAsia="pl-PL"/>
        </w:rPr>
        <w:t xml:space="preserve">odpowiedzią na skargę. </w:t>
      </w:r>
    </w:p>
    <w:p w14:paraId="2CC2F96E" w14:textId="77777777" w:rsidR="009B52FE" w:rsidRPr="009B52FE" w:rsidRDefault="009B52FE" w:rsidP="009B52FE">
      <w:pPr>
        <w:spacing w:after="0" w:line="259" w:lineRule="auto"/>
        <w:ind w:left="65"/>
        <w:rPr>
          <w:rFonts w:ascii="Times New Roman" w:eastAsia="Calibri" w:hAnsi="Times New Roman" w:cs="Times New Roman"/>
          <w:color w:val="000000"/>
          <w:lang w:eastAsia="pl-PL"/>
        </w:rPr>
      </w:pPr>
      <w:r w:rsidRPr="009B52FE">
        <w:rPr>
          <w:rFonts w:ascii="Times New Roman" w:eastAsia="Calibri" w:hAnsi="Times New Roman" w:cs="Times New Roman"/>
          <w:color w:val="000000"/>
          <w:sz w:val="26"/>
          <w:lang w:eastAsia="pl-PL"/>
        </w:rPr>
        <w:t xml:space="preserve"> </w:t>
      </w:r>
    </w:p>
    <w:p w14:paraId="29459B39" w14:textId="5A2BCDDD" w:rsidR="009B52FE" w:rsidRPr="009B52FE" w:rsidRDefault="009B52FE" w:rsidP="009B52FE">
      <w:pPr>
        <w:spacing w:after="10" w:line="250" w:lineRule="auto"/>
        <w:ind w:left="15" w:hanging="10"/>
        <w:jc w:val="both"/>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 2. </w:t>
      </w:r>
      <w:r w:rsidRPr="009B52FE">
        <w:rPr>
          <w:rFonts w:ascii="Times New Roman" w:eastAsia="Calibri" w:hAnsi="Times New Roman" w:cs="Times New Roman"/>
          <w:color w:val="000000"/>
          <w:lang w:eastAsia="pl-PL"/>
        </w:rPr>
        <w:t xml:space="preserve">Treść odpowiedzi na skargę, o której mowa w § 1, zawiera załącznik do niniejszej uchwały. </w:t>
      </w:r>
    </w:p>
    <w:p w14:paraId="6E6090A1"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599720BF" w14:textId="394F22FF" w:rsidR="009B52FE" w:rsidRPr="009B52FE" w:rsidRDefault="009B52FE" w:rsidP="009B52FE">
      <w:pPr>
        <w:spacing w:after="0" w:line="259" w:lineRule="auto"/>
        <w:ind w:left="15" w:hanging="10"/>
        <w:jc w:val="both"/>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 3. </w:t>
      </w:r>
      <w:r w:rsidRPr="009B52FE">
        <w:rPr>
          <w:rFonts w:ascii="Times New Roman" w:eastAsia="Calibri" w:hAnsi="Times New Roman" w:cs="Times New Roman"/>
          <w:color w:val="000000"/>
          <w:lang w:eastAsia="pl-PL"/>
        </w:rPr>
        <w:t xml:space="preserve"> </w:t>
      </w:r>
      <w:r w:rsidRPr="009B52FE">
        <w:rPr>
          <w:rFonts w:ascii="Times New Roman" w:eastAsia="Calibri" w:hAnsi="Times New Roman" w:cs="Times New Roman"/>
          <w:color w:val="000000"/>
          <w:lang w:eastAsia="pl-PL"/>
        </w:rPr>
        <w:t xml:space="preserve">Upoważnia się Burmistrza Reszla do przekazania skargi i odpowiedzi na skargę wraz z aktami sprawy do Wojewódzkiego Sądu Administracyjnego w </w:t>
      </w:r>
      <w:proofErr w:type="gramStart"/>
      <w:r w:rsidRPr="009B52FE">
        <w:rPr>
          <w:rFonts w:ascii="Times New Roman" w:eastAsia="Calibri" w:hAnsi="Times New Roman" w:cs="Times New Roman"/>
          <w:color w:val="000000"/>
          <w:lang w:eastAsia="pl-PL"/>
        </w:rPr>
        <w:t>Olsztynie  oraz</w:t>
      </w:r>
      <w:proofErr w:type="gramEnd"/>
      <w:r w:rsidRPr="009B52FE">
        <w:rPr>
          <w:rFonts w:ascii="Times New Roman" w:eastAsia="Calibri" w:hAnsi="Times New Roman" w:cs="Times New Roman"/>
          <w:color w:val="000000"/>
          <w:lang w:eastAsia="pl-PL"/>
        </w:rPr>
        <w:t xml:space="preserve"> reprezentowania Rady Miejskiej w Reszlu w postępowaniu przed sądami administracyjnymi w sprawie dotyczącej rozpoznania skargi, w tym do udzielenia pełnomocnictwa procesowego celem reprezentowania Rady Miejskiej w Reszlu.</w:t>
      </w:r>
      <w:r w:rsidRPr="009B52FE">
        <w:rPr>
          <w:rFonts w:ascii="Times New Roman" w:eastAsia="Calibri" w:hAnsi="Times New Roman" w:cs="Times New Roman"/>
          <w:b/>
          <w:color w:val="000000"/>
          <w:lang w:eastAsia="pl-PL"/>
        </w:rPr>
        <w:t xml:space="preserve"> </w:t>
      </w:r>
    </w:p>
    <w:p w14:paraId="15D01ED9"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5BBF3336" w14:textId="2BFE744B" w:rsidR="009B52FE" w:rsidRPr="009B52FE" w:rsidRDefault="009B52FE" w:rsidP="009B52FE">
      <w:pPr>
        <w:spacing w:after="0" w:line="259" w:lineRule="auto"/>
        <w:ind w:left="15" w:hanging="10"/>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 4. </w:t>
      </w:r>
      <w:r w:rsidRPr="009B52FE">
        <w:rPr>
          <w:rFonts w:ascii="Times New Roman" w:eastAsia="Calibri" w:hAnsi="Times New Roman" w:cs="Times New Roman"/>
          <w:color w:val="000000"/>
          <w:lang w:eastAsia="pl-PL"/>
        </w:rPr>
        <w:t xml:space="preserve">Wykonanie uchwały powierza się Burmistrzowi Reszla. </w:t>
      </w:r>
    </w:p>
    <w:p w14:paraId="511C88F1" w14:textId="77777777" w:rsidR="009B52FE" w:rsidRPr="009B52FE" w:rsidRDefault="009B52FE" w:rsidP="009B52FE">
      <w:pPr>
        <w:spacing w:after="0" w:line="259" w:lineRule="auto"/>
        <w:ind w:left="65"/>
        <w:rPr>
          <w:rFonts w:ascii="Times New Roman" w:eastAsia="Calibri" w:hAnsi="Times New Roman" w:cs="Times New Roman"/>
          <w:color w:val="000000"/>
          <w:lang w:eastAsia="pl-PL"/>
        </w:rPr>
      </w:pPr>
      <w:r w:rsidRPr="009B52FE">
        <w:rPr>
          <w:rFonts w:ascii="Times New Roman" w:eastAsia="Calibri" w:hAnsi="Times New Roman" w:cs="Times New Roman"/>
          <w:color w:val="000000"/>
          <w:sz w:val="26"/>
          <w:lang w:eastAsia="pl-PL"/>
        </w:rPr>
        <w:t xml:space="preserve"> </w:t>
      </w:r>
    </w:p>
    <w:p w14:paraId="76EB81AE" w14:textId="044DA3EB" w:rsidR="009B52FE" w:rsidRPr="009B52FE" w:rsidRDefault="009B52FE" w:rsidP="009B52FE">
      <w:pPr>
        <w:spacing w:after="0" w:line="259" w:lineRule="auto"/>
        <w:ind w:left="15" w:hanging="10"/>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 5. </w:t>
      </w:r>
      <w:r w:rsidRPr="009B52FE">
        <w:rPr>
          <w:rFonts w:ascii="Times New Roman" w:eastAsia="Calibri" w:hAnsi="Times New Roman" w:cs="Times New Roman"/>
          <w:color w:val="000000"/>
          <w:lang w:eastAsia="pl-PL"/>
        </w:rPr>
        <w:t>Uchwała wchodzi w życie z dniem podjęcia.</w:t>
      </w:r>
    </w:p>
    <w:p w14:paraId="43DAEA7E" w14:textId="77777777" w:rsidR="009B52FE" w:rsidRDefault="009B52FE" w:rsidP="009B52FE">
      <w:pPr>
        <w:rPr>
          <w:rFonts w:ascii="Calibri" w:eastAsia="Calibri" w:hAnsi="Calibri" w:cs="Calibri"/>
          <w:color w:val="000000"/>
          <w:sz w:val="26"/>
          <w:lang w:eastAsia="pl-PL"/>
        </w:rPr>
      </w:pPr>
    </w:p>
    <w:p w14:paraId="0FE74CBD" w14:textId="77777777" w:rsidR="009B52FE" w:rsidRDefault="009B52FE" w:rsidP="009B52FE">
      <w:pPr>
        <w:rPr>
          <w:rFonts w:ascii="Calibri" w:eastAsia="Calibri" w:hAnsi="Calibri" w:cs="Calibri"/>
          <w:color w:val="000000"/>
          <w:sz w:val="26"/>
          <w:lang w:eastAsia="pl-PL"/>
        </w:rPr>
      </w:pPr>
    </w:p>
    <w:p w14:paraId="03298F2D" w14:textId="77777777" w:rsidR="009B52FE" w:rsidRDefault="009B52FE" w:rsidP="009B52FE">
      <w:pPr>
        <w:rPr>
          <w:rFonts w:ascii="Calibri" w:eastAsia="Calibri" w:hAnsi="Calibri" w:cs="Calibri"/>
          <w:color w:val="000000"/>
          <w:sz w:val="26"/>
          <w:lang w:eastAsia="pl-PL"/>
        </w:rPr>
      </w:pPr>
    </w:p>
    <w:p w14:paraId="2F0026C9" w14:textId="77777777" w:rsidR="009B52FE" w:rsidRDefault="009B52FE" w:rsidP="009B52FE">
      <w:pPr>
        <w:rPr>
          <w:rFonts w:ascii="Calibri" w:eastAsia="Calibri" w:hAnsi="Calibri" w:cs="Calibri"/>
          <w:color w:val="000000"/>
          <w:sz w:val="26"/>
          <w:lang w:eastAsia="pl-PL"/>
        </w:rPr>
      </w:pPr>
    </w:p>
    <w:p w14:paraId="35A3902B" w14:textId="77777777" w:rsidR="009B52FE" w:rsidRDefault="009B52FE" w:rsidP="009B52FE">
      <w:pPr>
        <w:rPr>
          <w:rFonts w:ascii="Calibri" w:eastAsia="Calibri" w:hAnsi="Calibri" w:cs="Calibri"/>
          <w:color w:val="000000"/>
          <w:sz w:val="26"/>
          <w:lang w:eastAsia="pl-PL"/>
        </w:rPr>
      </w:pPr>
    </w:p>
    <w:p w14:paraId="19897760" w14:textId="77777777" w:rsidR="009B52FE" w:rsidRDefault="009B52FE" w:rsidP="009B52FE">
      <w:pPr>
        <w:rPr>
          <w:rFonts w:ascii="Calibri" w:eastAsia="Calibri" w:hAnsi="Calibri" w:cs="Calibri"/>
          <w:color w:val="000000"/>
          <w:sz w:val="26"/>
          <w:lang w:eastAsia="pl-PL"/>
        </w:rPr>
      </w:pPr>
    </w:p>
    <w:p w14:paraId="4062CE66" w14:textId="77777777" w:rsidR="009B52FE" w:rsidRDefault="009B52FE" w:rsidP="009B52FE">
      <w:pPr>
        <w:rPr>
          <w:rFonts w:ascii="Calibri" w:eastAsia="Calibri" w:hAnsi="Calibri" w:cs="Calibri"/>
          <w:color w:val="000000"/>
          <w:sz w:val="26"/>
          <w:lang w:eastAsia="pl-PL"/>
        </w:rPr>
      </w:pPr>
    </w:p>
    <w:p w14:paraId="2994E4BD" w14:textId="77777777" w:rsidR="009B52FE" w:rsidRDefault="009B52FE" w:rsidP="009B52FE">
      <w:pPr>
        <w:rPr>
          <w:rFonts w:ascii="Calibri" w:eastAsia="Calibri" w:hAnsi="Calibri" w:cs="Calibri"/>
          <w:color w:val="000000"/>
          <w:sz w:val="26"/>
          <w:lang w:eastAsia="pl-PL"/>
        </w:rPr>
      </w:pPr>
    </w:p>
    <w:p w14:paraId="5017FDA7" w14:textId="77777777" w:rsidR="009B52FE" w:rsidRPr="009B52FE" w:rsidRDefault="009B52FE" w:rsidP="009B52FE">
      <w:pPr>
        <w:keepNext/>
        <w:keepLines/>
        <w:spacing w:after="0" w:line="259" w:lineRule="auto"/>
        <w:ind w:right="59"/>
        <w:jc w:val="right"/>
        <w:outlineLvl w:val="1"/>
        <w:rPr>
          <w:rFonts w:ascii="Times New Roman" w:eastAsia="Calibri" w:hAnsi="Times New Roman" w:cs="Times New Roman"/>
          <w:b/>
          <w:color w:val="000000"/>
          <w:sz w:val="26"/>
          <w:lang w:eastAsia="pl-PL"/>
        </w:rPr>
      </w:pPr>
      <w:r w:rsidRPr="009B52FE">
        <w:rPr>
          <w:rFonts w:ascii="Times New Roman" w:eastAsia="Calibri" w:hAnsi="Times New Roman" w:cs="Times New Roman"/>
          <w:b/>
          <w:color w:val="000000"/>
          <w:lang w:eastAsia="pl-PL"/>
        </w:rPr>
        <w:lastRenderedPageBreak/>
        <w:t xml:space="preserve">Załącznik  </w:t>
      </w:r>
    </w:p>
    <w:p w14:paraId="436AC516" w14:textId="11CAFA7F" w:rsidR="009B52FE" w:rsidRPr="009B52FE" w:rsidRDefault="009B52FE" w:rsidP="009B52FE">
      <w:pPr>
        <w:spacing w:after="0" w:line="259" w:lineRule="auto"/>
        <w:ind w:right="57"/>
        <w:jc w:val="right"/>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do Uchwały Nr </w:t>
      </w:r>
      <w:r w:rsidRPr="009B52FE">
        <w:rPr>
          <w:rFonts w:ascii="Times New Roman" w:eastAsia="Calibri" w:hAnsi="Times New Roman" w:cs="Times New Roman"/>
          <w:b/>
          <w:color w:val="000000"/>
          <w:lang w:eastAsia="pl-PL"/>
        </w:rPr>
        <w:t>XXXV/216</w:t>
      </w:r>
      <w:r w:rsidRPr="009B52FE">
        <w:rPr>
          <w:rFonts w:ascii="Times New Roman" w:eastAsia="Calibri" w:hAnsi="Times New Roman" w:cs="Times New Roman"/>
          <w:b/>
          <w:color w:val="000000"/>
          <w:lang w:eastAsia="pl-PL"/>
        </w:rPr>
        <w:t xml:space="preserve">/2026 </w:t>
      </w:r>
    </w:p>
    <w:p w14:paraId="7217B987" w14:textId="77777777" w:rsidR="009B52FE" w:rsidRPr="009B52FE" w:rsidRDefault="009B52FE" w:rsidP="009B52FE">
      <w:pPr>
        <w:spacing w:after="19" w:line="240" w:lineRule="auto"/>
        <w:ind w:left="7395" w:hanging="859"/>
        <w:jc w:val="right"/>
        <w:rPr>
          <w:rFonts w:ascii="Times New Roman" w:eastAsia="Calibri" w:hAnsi="Times New Roman" w:cs="Times New Roman"/>
          <w:b/>
          <w:color w:val="000000"/>
          <w:lang w:eastAsia="pl-PL"/>
        </w:rPr>
      </w:pPr>
      <w:r w:rsidRPr="009B52FE">
        <w:rPr>
          <w:rFonts w:ascii="Times New Roman" w:eastAsia="Calibri" w:hAnsi="Times New Roman" w:cs="Times New Roman"/>
          <w:b/>
          <w:color w:val="000000"/>
          <w:lang w:eastAsia="pl-PL"/>
        </w:rPr>
        <w:t>Rady Miejskiej w Reszlu</w:t>
      </w:r>
    </w:p>
    <w:p w14:paraId="13355666" w14:textId="77777777" w:rsidR="009B52FE" w:rsidRPr="009B52FE" w:rsidRDefault="009B52FE" w:rsidP="009B52FE">
      <w:pPr>
        <w:spacing w:after="19" w:line="240" w:lineRule="auto"/>
        <w:jc w:val="right"/>
        <w:rPr>
          <w:rFonts w:ascii="Times New Roman" w:eastAsia="Calibri" w:hAnsi="Times New Roman" w:cs="Times New Roman"/>
          <w:color w:val="000000"/>
          <w:lang w:eastAsia="pl-PL"/>
        </w:rPr>
      </w:pPr>
      <w:r w:rsidRPr="009B52FE">
        <w:rPr>
          <w:rFonts w:ascii="Times New Roman" w:eastAsia="Calibri" w:hAnsi="Times New Roman" w:cs="Times New Roman"/>
          <w:b/>
          <w:color w:val="000000"/>
          <w:lang w:eastAsia="pl-PL"/>
        </w:rPr>
        <w:t xml:space="preserve">z dnia 28 października 2026 r. </w:t>
      </w:r>
    </w:p>
    <w:p w14:paraId="00403F54" w14:textId="77777777" w:rsidR="009B52FE" w:rsidRPr="009B52FE" w:rsidRDefault="009B52FE" w:rsidP="009B52FE">
      <w:pPr>
        <w:spacing w:after="0" w:line="259" w:lineRule="auto"/>
        <w:jc w:val="right"/>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3BCA3CCD" w14:textId="77777777" w:rsidR="009B52FE" w:rsidRPr="009B52FE" w:rsidRDefault="009B52FE" w:rsidP="009B52FE">
      <w:pPr>
        <w:spacing w:after="0" w:line="259" w:lineRule="auto"/>
        <w:jc w:val="right"/>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588B62A8" w14:textId="77777777" w:rsidR="009B52FE" w:rsidRPr="009B52FE" w:rsidRDefault="009B52FE" w:rsidP="009B52FE">
      <w:pPr>
        <w:spacing w:after="0" w:line="259" w:lineRule="auto"/>
        <w:ind w:left="10" w:right="47" w:hanging="10"/>
        <w:jc w:val="right"/>
        <w:rPr>
          <w:rFonts w:ascii="Times New Roman" w:eastAsia="Calibri" w:hAnsi="Times New Roman" w:cs="Times New Roman"/>
          <w:color w:val="000000"/>
          <w:sz w:val="22"/>
          <w:szCs w:val="22"/>
          <w:lang w:eastAsia="pl-PL"/>
        </w:rPr>
      </w:pPr>
      <w:r w:rsidRPr="009B52FE">
        <w:rPr>
          <w:rFonts w:ascii="Times New Roman" w:eastAsia="Calibri" w:hAnsi="Times New Roman" w:cs="Times New Roman"/>
          <w:color w:val="000000"/>
          <w:sz w:val="22"/>
          <w:szCs w:val="22"/>
          <w:lang w:eastAsia="pl-PL"/>
        </w:rPr>
        <w:t xml:space="preserve">Reszel, dnia 28 października 2026 r. </w:t>
      </w:r>
    </w:p>
    <w:p w14:paraId="086A6B11" w14:textId="77777777" w:rsidR="006B3B82" w:rsidRDefault="006B3B82" w:rsidP="009B52FE">
      <w:pPr>
        <w:spacing w:after="37" w:line="259" w:lineRule="auto"/>
        <w:ind w:right="14"/>
        <w:jc w:val="right"/>
        <w:rPr>
          <w:rFonts w:ascii="Times New Roman" w:eastAsia="Calibri" w:hAnsi="Times New Roman" w:cs="Times New Roman"/>
          <w:color w:val="000000"/>
          <w:sz w:val="20"/>
          <w:lang w:eastAsia="pl-PL"/>
        </w:rPr>
      </w:pPr>
    </w:p>
    <w:p w14:paraId="12B1A0C2" w14:textId="77777777" w:rsidR="006B3B82" w:rsidRDefault="006B3B82" w:rsidP="009B52FE">
      <w:pPr>
        <w:spacing w:after="37" w:line="259" w:lineRule="auto"/>
        <w:ind w:right="14"/>
        <w:jc w:val="right"/>
        <w:rPr>
          <w:rFonts w:ascii="Times New Roman" w:eastAsia="Calibri" w:hAnsi="Times New Roman" w:cs="Times New Roman"/>
          <w:color w:val="000000"/>
          <w:sz w:val="20"/>
          <w:lang w:eastAsia="pl-PL"/>
        </w:rPr>
      </w:pPr>
    </w:p>
    <w:p w14:paraId="7654BB9E" w14:textId="532A23F0" w:rsidR="009B52FE" w:rsidRPr="009B52FE" w:rsidRDefault="009B52FE" w:rsidP="009B52FE">
      <w:pPr>
        <w:spacing w:after="37" w:line="259" w:lineRule="auto"/>
        <w:ind w:right="14"/>
        <w:jc w:val="right"/>
        <w:rPr>
          <w:rFonts w:ascii="Times New Roman" w:eastAsia="Calibri" w:hAnsi="Times New Roman" w:cs="Times New Roman"/>
          <w:color w:val="000000"/>
          <w:lang w:eastAsia="pl-PL"/>
        </w:rPr>
      </w:pPr>
      <w:r w:rsidRPr="009B52FE">
        <w:rPr>
          <w:rFonts w:ascii="Times New Roman" w:eastAsia="Calibri" w:hAnsi="Times New Roman" w:cs="Times New Roman"/>
          <w:color w:val="000000"/>
          <w:sz w:val="20"/>
          <w:lang w:eastAsia="pl-PL"/>
        </w:rPr>
        <w:t xml:space="preserve"> </w:t>
      </w:r>
    </w:p>
    <w:p w14:paraId="2BAE8E84" w14:textId="77777777" w:rsidR="009B52FE" w:rsidRPr="009B52FE" w:rsidRDefault="009B52FE" w:rsidP="009B52FE">
      <w:pPr>
        <w:keepNext/>
        <w:keepLines/>
        <w:spacing w:after="0" w:line="259" w:lineRule="auto"/>
        <w:ind w:left="4323" w:hanging="10"/>
        <w:outlineLvl w:val="1"/>
        <w:rPr>
          <w:rFonts w:ascii="Times New Roman" w:eastAsia="Calibri" w:hAnsi="Times New Roman" w:cs="Times New Roman"/>
          <w:b/>
          <w:color w:val="000000"/>
          <w:sz w:val="26"/>
          <w:lang w:eastAsia="pl-PL"/>
        </w:rPr>
      </w:pPr>
      <w:r w:rsidRPr="009B52FE">
        <w:rPr>
          <w:rFonts w:ascii="Times New Roman" w:eastAsia="Calibri" w:hAnsi="Times New Roman" w:cs="Times New Roman"/>
          <w:b/>
          <w:color w:val="000000"/>
          <w:sz w:val="26"/>
          <w:lang w:eastAsia="pl-PL"/>
        </w:rPr>
        <w:t xml:space="preserve">Wojewódzki Sąd Administracyjny  </w:t>
      </w:r>
    </w:p>
    <w:p w14:paraId="629E2A01" w14:textId="669F1172" w:rsidR="009B52FE" w:rsidRPr="009B52FE" w:rsidRDefault="009B52FE" w:rsidP="009B52FE">
      <w:pPr>
        <w:spacing w:after="0" w:line="259" w:lineRule="auto"/>
        <w:ind w:left="4313" w:right="3119"/>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w </w:t>
      </w:r>
      <w:proofErr w:type="gramStart"/>
      <w:r w:rsidRPr="009B52FE">
        <w:rPr>
          <w:rFonts w:ascii="Times New Roman" w:eastAsia="Calibri" w:hAnsi="Times New Roman" w:cs="Times New Roman"/>
          <w:b/>
          <w:color w:val="000000"/>
          <w:sz w:val="26"/>
          <w:lang w:eastAsia="pl-PL"/>
        </w:rPr>
        <w:t xml:space="preserve">Olsztynie  </w:t>
      </w:r>
      <w:r w:rsidRPr="009B52FE">
        <w:rPr>
          <w:rFonts w:ascii="Times New Roman" w:eastAsia="Calibri" w:hAnsi="Times New Roman" w:cs="Times New Roman"/>
          <w:color w:val="000000"/>
          <w:sz w:val="26"/>
          <w:lang w:eastAsia="pl-PL"/>
        </w:rPr>
        <w:t>ul.</w:t>
      </w:r>
      <w:proofErr w:type="gramEnd"/>
      <w:r w:rsidRPr="009B52FE">
        <w:rPr>
          <w:rFonts w:ascii="Times New Roman" w:eastAsia="Calibri" w:hAnsi="Times New Roman" w:cs="Times New Roman"/>
          <w:color w:val="000000"/>
          <w:sz w:val="26"/>
          <w:lang w:eastAsia="pl-PL"/>
        </w:rPr>
        <w:t xml:space="preserve"> Emilii</w:t>
      </w:r>
      <w:r>
        <w:rPr>
          <w:rFonts w:ascii="Times New Roman" w:eastAsia="Calibri" w:hAnsi="Times New Roman" w:cs="Times New Roman"/>
          <w:color w:val="000000"/>
          <w:sz w:val="26"/>
          <w:lang w:eastAsia="pl-PL"/>
        </w:rPr>
        <w:t xml:space="preserve"> Plater </w:t>
      </w:r>
      <w:r w:rsidRPr="009B52FE">
        <w:rPr>
          <w:rFonts w:ascii="Times New Roman" w:eastAsia="Calibri" w:hAnsi="Times New Roman" w:cs="Times New Roman"/>
          <w:color w:val="000000"/>
          <w:sz w:val="26"/>
          <w:lang w:eastAsia="pl-PL"/>
        </w:rPr>
        <w:t xml:space="preserve">10-562 Olsztyn </w:t>
      </w:r>
    </w:p>
    <w:tbl>
      <w:tblPr>
        <w:tblStyle w:val="TableGrid"/>
        <w:tblW w:w="8136" w:type="dxa"/>
        <w:tblInd w:w="773" w:type="dxa"/>
        <w:tblLook w:val="04A0" w:firstRow="1" w:lastRow="0" w:firstColumn="1" w:lastColumn="0" w:noHBand="0" w:noVBand="1"/>
      </w:tblPr>
      <w:tblGrid>
        <w:gridCol w:w="3541"/>
        <w:gridCol w:w="4595"/>
      </w:tblGrid>
      <w:tr w:rsidR="009B52FE" w:rsidRPr="009B52FE" w14:paraId="48489928" w14:textId="77777777" w:rsidTr="00AE2815">
        <w:trPr>
          <w:trHeight w:val="1243"/>
        </w:trPr>
        <w:tc>
          <w:tcPr>
            <w:tcW w:w="3541" w:type="dxa"/>
            <w:tcBorders>
              <w:top w:val="nil"/>
              <w:left w:val="nil"/>
              <w:bottom w:val="nil"/>
              <w:right w:val="nil"/>
            </w:tcBorders>
          </w:tcPr>
          <w:p w14:paraId="68BE5036" w14:textId="77777777" w:rsidR="009B52FE" w:rsidRPr="009B52FE" w:rsidRDefault="009B52FE" w:rsidP="00AE2815">
            <w:pPr>
              <w:spacing w:line="259" w:lineRule="auto"/>
              <w:ind w:right="416"/>
              <w:jc w:val="right"/>
              <w:rPr>
                <w:rFonts w:ascii="Times New Roman" w:eastAsia="Calibri" w:hAnsi="Times New Roman" w:cs="Times New Roman"/>
                <w:color w:val="000000"/>
              </w:rPr>
            </w:pPr>
            <w:r w:rsidRPr="009B52FE">
              <w:rPr>
                <w:rFonts w:ascii="Times New Roman" w:eastAsia="Calibri" w:hAnsi="Times New Roman" w:cs="Times New Roman"/>
                <w:b/>
                <w:color w:val="000000"/>
                <w:sz w:val="26"/>
              </w:rPr>
              <w:t>Skarżący:</w:t>
            </w:r>
            <w:r w:rsidRPr="009B52FE">
              <w:rPr>
                <w:rFonts w:ascii="Times New Roman" w:eastAsia="Calibri" w:hAnsi="Times New Roman" w:cs="Times New Roman"/>
                <w:color w:val="000000"/>
                <w:sz w:val="26"/>
              </w:rPr>
              <w:t xml:space="preserve"> </w:t>
            </w:r>
          </w:p>
        </w:tc>
        <w:tc>
          <w:tcPr>
            <w:tcW w:w="4595" w:type="dxa"/>
            <w:tcBorders>
              <w:top w:val="nil"/>
              <w:left w:val="nil"/>
              <w:bottom w:val="nil"/>
              <w:right w:val="nil"/>
            </w:tcBorders>
          </w:tcPr>
          <w:p w14:paraId="68181E60" w14:textId="77777777" w:rsidR="009B52FE" w:rsidRPr="009B52FE" w:rsidRDefault="009B52FE" w:rsidP="00AE2815">
            <w:pPr>
              <w:spacing w:line="259" w:lineRule="auto"/>
              <w:rPr>
                <w:rFonts w:ascii="Times New Roman" w:eastAsia="Calibri" w:hAnsi="Times New Roman" w:cs="Times New Roman"/>
                <w:color w:val="000000"/>
              </w:rPr>
            </w:pPr>
            <w:r w:rsidRPr="009B52FE">
              <w:rPr>
                <w:rFonts w:ascii="Times New Roman" w:eastAsia="Calibri" w:hAnsi="Times New Roman" w:cs="Times New Roman"/>
                <w:b/>
                <w:color w:val="000000"/>
                <w:sz w:val="26"/>
              </w:rPr>
              <w:t>Agnieszka Paprota</w:t>
            </w:r>
          </w:p>
          <w:p w14:paraId="00524543" w14:textId="77777777" w:rsidR="009B52FE" w:rsidRPr="009B52FE" w:rsidRDefault="009B52FE" w:rsidP="00AE2815">
            <w:pPr>
              <w:spacing w:line="259" w:lineRule="auto"/>
              <w:rPr>
                <w:rFonts w:ascii="Times New Roman" w:eastAsia="Calibri" w:hAnsi="Times New Roman" w:cs="Times New Roman"/>
                <w:color w:val="000000"/>
              </w:rPr>
            </w:pPr>
            <w:r w:rsidRPr="009B52FE">
              <w:rPr>
                <w:rFonts w:ascii="Times New Roman" w:eastAsia="Calibri" w:hAnsi="Times New Roman" w:cs="Times New Roman"/>
                <w:b/>
                <w:color w:val="000000"/>
                <w:sz w:val="26"/>
              </w:rPr>
              <w:t>Sołtys Sołectwa Siemki</w:t>
            </w:r>
          </w:p>
          <w:p w14:paraId="6F37BC88" w14:textId="77777777" w:rsidR="009B52FE" w:rsidRPr="009B52FE" w:rsidRDefault="009B52FE" w:rsidP="00AE2815">
            <w:pPr>
              <w:spacing w:line="259" w:lineRule="auto"/>
              <w:rPr>
                <w:rFonts w:ascii="Times New Roman" w:eastAsia="Calibri" w:hAnsi="Times New Roman" w:cs="Times New Roman"/>
                <w:color w:val="000000"/>
              </w:rPr>
            </w:pPr>
            <w:r w:rsidRPr="009B52FE">
              <w:rPr>
                <w:rFonts w:ascii="Times New Roman" w:eastAsia="Calibri" w:hAnsi="Times New Roman" w:cs="Times New Roman"/>
                <w:color w:val="000000"/>
                <w:sz w:val="26"/>
              </w:rPr>
              <w:t xml:space="preserve">Siemki 19, 11-400 Kętrzyn </w:t>
            </w:r>
          </w:p>
        </w:tc>
      </w:tr>
      <w:tr w:rsidR="009B52FE" w:rsidRPr="009B52FE" w14:paraId="55980059" w14:textId="77777777" w:rsidTr="00AE2815">
        <w:trPr>
          <w:trHeight w:val="1270"/>
        </w:trPr>
        <w:tc>
          <w:tcPr>
            <w:tcW w:w="3541" w:type="dxa"/>
            <w:tcBorders>
              <w:top w:val="nil"/>
              <w:left w:val="nil"/>
              <w:bottom w:val="nil"/>
              <w:right w:val="nil"/>
            </w:tcBorders>
          </w:tcPr>
          <w:p w14:paraId="24285D0A" w14:textId="77777777" w:rsidR="009B52FE" w:rsidRPr="009B52FE" w:rsidRDefault="009B52FE" w:rsidP="00AE2815">
            <w:pPr>
              <w:spacing w:line="259" w:lineRule="auto"/>
              <w:ind w:left="2125"/>
              <w:rPr>
                <w:rFonts w:ascii="Times New Roman" w:eastAsia="Calibri" w:hAnsi="Times New Roman" w:cs="Times New Roman"/>
                <w:color w:val="000000"/>
              </w:rPr>
            </w:pPr>
            <w:r w:rsidRPr="009B52FE">
              <w:rPr>
                <w:rFonts w:ascii="Times New Roman" w:eastAsia="Calibri" w:hAnsi="Times New Roman" w:cs="Times New Roman"/>
                <w:b/>
                <w:color w:val="000000"/>
                <w:sz w:val="26"/>
              </w:rPr>
              <w:t xml:space="preserve">Organ:  </w:t>
            </w:r>
          </w:p>
        </w:tc>
        <w:tc>
          <w:tcPr>
            <w:tcW w:w="4595" w:type="dxa"/>
            <w:tcBorders>
              <w:top w:val="nil"/>
              <w:left w:val="nil"/>
              <w:bottom w:val="nil"/>
              <w:right w:val="nil"/>
            </w:tcBorders>
          </w:tcPr>
          <w:p w14:paraId="3B860361" w14:textId="77777777" w:rsidR="009B52FE" w:rsidRPr="009B52FE" w:rsidRDefault="009B52FE" w:rsidP="00AE2815">
            <w:pPr>
              <w:ind w:right="1052"/>
              <w:rPr>
                <w:rFonts w:ascii="Times New Roman" w:eastAsia="Calibri" w:hAnsi="Times New Roman" w:cs="Times New Roman"/>
                <w:color w:val="000000"/>
                <w:sz w:val="26"/>
              </w:rPr>
            </w:pPr>
            <w:r w:rsidRPr="009B52FE">
              <w:rPr>
                <w:rFonts w:ascii="Times New Roman" w:eastAsia="Calibri" w:hAnsi="Times New Roman" w:cs="Times New Roman"/>
                <w:b/>
                <w:color w:val="000000"/>
                <w:sz w:val="26"/>
              </w:rPr>
              <w:t xml:space="preserve">Rada Miejska w Reszlu </w:t>
            </w:r>
          </w:p>
          <w:p w14:paraId="1F3C634D" w14:textId="77777777" w:rsidR="009B52FE" w:rsidRPr="009B52FE" w:rsidRDefault="009B52FE" w:rsidP="00AE2815">
            <w:pPr>
              <w:ind w:right="1052"/>
              <w:rPr>
                <w:rFonts w:ascii="Times New Roman" w:eastAsia="Calibri" w:hAnsi="Times New Roman" w:cs="Times New Roman"/>
                <w:color w:val="000000"/>
              </w:rPr>
            </w:pPr>
            <w:r w:rsidRPr="009B52FE">
              <w:rPr>
                <w:rFonts w:ascii="Times New Roman" w:eastAsia="Calibri" w:hAnsi="Times New Roman" w:cs="Times New Roman"/>
                <w:color w:val="000000"/>
                <w:sz w:val="26"/>
              </w:rPr>
              <w:t xml:space="preserve">ul. Rynek 24, 11-440 Reszel </w:t>
            </w:r>
          </w:p>
          <w:p w14:paraId="6ABA4A40" w14:textId="77777777" w:rsidR="009B52FE" w:rsidRPr="009B52FE" w:rsidRDefault="009B52FE" w:rsidP="00AE2815">
            <w:pPr>
              <w:spacing w:line="259" w:lineRule="auto"/>
              <w:rPr>
                <w:rFonts w:ascii="Times New Roman" w:eastAsia="Calibri" w:hAnsi="Times New Roman" w:cs="Times New Roman"/>
                <w:color w:val="000000"/>
              </w:rPr>
            </w:pPr>
            <w:r w:rsidRPr="009B52FE">
              <w:rPr>
                <w:rFonts w:ascii="Times New Roman" w:eastAsia="Calibri" w:hAnsi="Times New Roman" w:cs="Times New Roman"/>
                <w:color w:val="000000"/>
                <w:sz w:val="26"/>
                <w:u w:val="single" w:color="000000"/>
              </w:rPr>
              <w:t>w imieniu, której działa</w:t>
            </w:r>
            <w:r w:rsidRPr="009B52FE">
              <w:rPr>
                <w:rFonts w:ascii="Times New Roman" w:eastAsia="Calibri" w:hAnsi="Times New Roman" w:cs="Times New Roman"/>
                <w:color w:val="000000"/>
                <w:sz w:val="26"/>
              </w:rPr>
              <w:t xml:space="preserve"> </w:t>
            </w:r>
          </w:p>
          <w:p w14:paraId="07BF6BD2" w14:textId="77777777" w:rsidR="009B52FE" w:rsidRPr="009B52FE" w:rsidRDefault="009B52FE" w:rsidP="009B52FE">
            <w:pPr>
              <w:spacing w:line="259" w:lineRule="auto"/>
              <w:rPr>
                <w:rFonts w:ascii="Times New Roman" w:eastAsia="Calibri" w:hAnsi="Times New Roman" w:cs="Times New Roman"/>
                <w:color w:val="000000"/>
              </w:rPr>
            </w:pPr>
            <w:r w:rsidRPr="009B52FE">
              <w:rPr>
                <w:rFonts w:ascii="Times New Roman" w:eastAsia="Calibri" w:hAnsi="Times New Roman" w:cs="Times New Roman"/>
                <w:b/>
                <w:color w:val="000000"/>
                <w:sz w:val="26"/>
              </w:rPr>
              <w:t xml:space="preserve">Burmistrz Reszla – Andrzej Lewandowski </w:t>
            </w:r>
          </w:p>
        </w:tc>
      </w:tr>
    </w:tbl>
    <w:p w14:paraId="435244DA" w14:textId="77777777" w:rsidR="009B52FE" w:rsidRPr="009B52FE" w:rsidRDefault="009B52FE" w:rsidP="009B52FE">
      <w:pPr>
        <w:spacing w:after="0" w:line="259" w:lineRule="auto"/>
        <w:ind w:left="64"/>
        <w:jc w:val="center"/>
        <w:rPr>
          <w:rFonts w:ascii="Times New Roman" w:eastAsia="Calibri" w:hAnsi="Times New Roman" w:cs="Times New Roman"/>
          <w:b/>
          <w:color w:val="000000"/>
          <w:sz w:val="26"/>
          <w:lang w:eastAsia="pl-PL"/>
        </w:rPr>
      </w:pPr>
    </w:p>
    <w:p w14:paraId="6A612075" w14:textId="77777777" w:rsidR="006B3B82" w:rsidRDefault="006B3B82" w:rsidP="009B52FE">
      <w:pPr>
        <w:spacing w:after="0" w:line="259" w:lineRule="auto"/>
        <w:ind w:left="64"/>
        <w:jc w:val="center"/>
        <w:rPr>
          <w:rFonts w:ascii="Times New Roman" w:eastAsia="Calibri" w:hAnsi="Times New Roman" w:cs="Times New Roman"/>
          <w:b/>
          <w:color w:val="000000"/>
          <w:sz w:val="26"/>
          <w:lang w:eastAsia="pl-PL"/>
        </w:rPr>
      </w:pPr>
    </w:p>
    <w:p w14:paraId="462835F6" w14:textId="2B014281" w:rsidR="009B52FE" w:rsidRDefault="009B52FE" w:rsidP="009B52FE">
      <w:pPr>
        <w:spacing w:after="0" w:line="259" w:lineRule="auto"/>
        <w:ind w:left="64"/>
        <w:jc w:val="center"/>
        <w:rPr>
          <w:rFonts w:ascii="Times New Roman" w:eastAsia="Calibri" w:hAnsi="Times New Roman" w:cs="Times New Roman"/>
          <w:b/>
          <w:color w:val="000000"/>
          <w:sz w:val="26"/>
          <w:lang w:eastAsia="pl-PL"/>
        </w:rPr>
      </w:pPr>
      <w:r w:rsidRPr="009B52FE">
        <w:rPr>
          <w:rFonts w:ascii="Times New Roman" w:eastAsia="Calibri" w:hAnsi="Times New Roman" w:cs="Times New Roman"/>
          <w:b/>
          <w:color w:val="000000"/>
          <w:sz w:val="26"/>
          <w:lang w:eastAsia="pl-PL"/>
        </w:rPr>
        <w:t xml:space="preserve"> </w:t>
      </w:r>
    </w:p>
    <w:p w14:paraId="5BA3054A" w14:textId="77777777" w:rsidR="006B3B82" w:rsidRDefault="006B3B82" w:rsidP="009B52FE">
      <w:pPr>
        <w:spacing w:after="0" w:line="259" w:lineRule="auto"/>
        <w:ind w:left="64"/>
        <w:jc w:val="center"/>
        <w:rPr>
          <w:rFonts w:ascii="Times New Roman" w:eastAsia="Calibri" w:hAnsi="Times New Roman" w:cs="Times New Roman"/>
          <w:b/>
          <w:color w:val="000000"/>
          <w:sz w:val="26"/>
          <w:lang w:eastAsia="pl-PL"/>
        </w:rPr>
      </w:pPr>
    </w:p>
    <w:p w14:paraId="50585EB1"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p>
    <w:p w14:paraId="0FAB053F" w14:textId="77777777" w:rsidR="009B52FE" w:rsidRPr="009B52FE" w:rsidRDefault="009B52FE" w:rsidP="009B52FE">
      <w:pPr>
        <w:spacing w:after="10" w:line="250" w:lineRule="auto"/>
        <w:ind w:left="15" w:right="4" w:hanging="10"/>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Odpowiedź na skargę</w:t>
      </w:r>
    </w:p>
    <w:p w14:paraId="2EF5046D" w14:textId="77777777" w:rsidR="009B52FE" w:rsidRPr="009B52FE" w:rsidRDefault="009B52FE" w:rsidP="009B52FE">
      <w:pPr>
        <w:spacing w:after="10" w:line="250" w:lineRule="auto"/>
        <w:ind w:left="15" w:right="12" w:hanging="10"/>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na uchwałę nr XXXIV/211/2026 Rady Miejskiej w Reszlu z dnia 29 września 2026 r.</w:t>
      </w:r>
    </w:p>
    <w:p w14:paraId="08B78877" w14:textId="77777777" w:rsidR="009B52FE" w:rsidRPr="009B52FE" w:rsidRDefault="009B52FE" w:rsidP="009B52FE">
      <w:pPr>
        <w:keepNext/>
        <w:keepLines/>
        <w:spacing w:after="0" w:line="259" w:lineRule="auto"/>
        <w:jc w:val="center"/>
        <w:outlineLvl w:val="1"/>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w sprawie rozpatrzenia skarg na Burmistrza Reszla</w:t>
      </w:r>
    </w:p>
    <w:p w14:paraId="08B4CD2F" w14:textId="77777777" w:rsidR="006B3B82" w:rsidRDefault="006B3B82" w:rsidP="009B52FE">
      <w:pPr>
        <w:spacing w:after="0" w:line="259" w:lineRule="auto"/>
        <w:ind w:left="64"/>
        <w:jc w:val="center"/>
        <w:rPr>
          <w:rFonts w:ascii="Times New Roman" w:eastAsia="Calibri" w:hAnsi="Times New Roman" w:cs="Times New Roman"/>
          <w:b/>
          <w:color w:val="000000"/>
          <w:sz w:val="26"/>
          <w:lang w:eastAsia="pl-PL"/>
        </w:rPr>
      </w:pPr>
    </w:p>
    <w:p w14:paraId="03FAFFEC" w14:textId="180EBEA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4F38A72C" w14:textId="77777777" w:rsidR="009B52FE" w:rsidRPr="009B52FE" w:rsidRDefault="009B52FE" w:rsidP="009B52FE">
      <w:pPr>
        <w:spacing w:after="0" w:line="259" w:lineRule="auto"/>
        <w:ind w:left="64"/>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t xml:space="preserve"> </w:t>
      </w:r>
    </w:p>
    <w:p w14:paraId="5D747CFA" w14:textId="77777777" w:rsidR="006B3B82" w:rsidRDefault="009B52FE" w:rsidP="009B52FE">
      <w:pPr>
        <w:spacing w:after="0" w:line="240" w:lineRule="auto"/>
        <w:ind w:right="48"/>
        <w:jc w:val="both"/>
        <w:rPr>
          <w:rFonts w:ascii="Times New Roman" w:eastAsia="Calibri" w:hAnsi="Times New Roman" w:cs="Times New Roman"/>
          <w:color w:val="000000"/>
          <w:lang w:eastAsia="pl-PL"/>
        </w:rPr>
      </w:pPr>
      <w:r w:rsidRPr="009B52FE">
        <w:rPr>
          <w:rFonts w:ascii="Times New Roman" w:eastAsia="Calibri" w:hAnsi="Times New Roman" w:cs="Times New Roman"/>
          <w:color w:val="000000"/>
          <w:lang w:eastAsia="pl-PL"/>
        </w:rPr>
        <w:t xml:space="preserve">W imieniu organu, na podstawie art. 54 § 2 ustawy z dnia 30 sierpnia 2002 r. Prawo  </w:t>
      </w:r>
      <w:r w:rsidRPr="009B52FE">
        <w:rPr>
          <w:rFonts w:ascii="Times New Roman" w:eastAsia="Calibri" w:hAnsi="Times New Roman" w:cs="Times New Roman"/>
          <w:color w:val="000000"/>
          <w:lang w:eastAsia="pl-PL"/>
        </w:rPr>
        <w:br/>
        <w:t>o postępowaniu przed sądami administracyjnymi (</w:t>
      </w:r>
      <w:proofErr w:type="spellStart"/>
      <w:r w:rsidRPr="009B52FE">
        <w:rPr>
          <w:rFonts w:ascii="Times New Roman" w:eastAsia="Calibri" w:hAnsi="Times New Roman" w:cs="Times New Roman"/>
          <w:color w:val="000000"/>
          <w:lang w:eastAsia="pl-PL"/>
        </w:rPr>
        <w:t>t.j</w:t>
      </w:r>
      <w:proofErr w:type="spellEnd"/>
      <w:r w:rsidRPr="009B52FE">
        <w:rPr>
          <w:rFonts w:ascii="Times New Roman" w:eastAsia="Calibri" w:hAnsi="Times New Roman" w:cs="Times New Roman"/>
          <w:color w:val="000000"/>
          <w:lang w:eastAsia="pl-PL"/>
        </w:rPr>
        <w:t xml:space="preserve">. Dz. U. z 2026 r. poz. 143 z </w:t>
      </w:r>
      <w:proofErr w:type="spellStart"/>
      <w:r w:rsidRPr="009B52FE">
        <w:rPr>
          <w:rFonts w:ascii="Times New Roman" w:eastAsia="Calibri" w:hAnsi="Times New Roman" w:cs="Times New Roman"/>
          <w:color w:val="000000"/>
          <w:lang w:eastAsia="pl-PL"/>
        </w:rPr>
        <w:t>późn</w:t>
      </w:r>
      <w:proofErr w:type="spellEnd"/>
      <w:r w:rsidRPr="009B52FE">
        <w:rPr>
          <w:rFonts w:ascii="Times New Roman" w:eastAsia="Calibri" w:hAnsi="Times New Roman" w:cs="Times New Roman"/>
          <w:color w:val="000000"/>
          <w:lang w:eastAsia="pl-PL"/>
        </w:rPr>
        <w:t xml:space="preserve">. zm.),  </w:t>
      </w:r>
      <w:r w:rsidRPr="009B52FE">
        <w:rPr>
          <w:rFonts w:ascii="Times New Roman" w:eastAsia="Calibri" w:hAnsi="Times New Roman" w:cs="Times New Roman"/>
          <w:color w:val="000000"/>
          <w:lang w:eastAsia="pl-PL"/>
        </w:rPr>
        <w:br/>
        <w:t xml:space="preserve">w odpowiedzi na skargę na uchwałę Nr XXXIV/211/2026 Rady Miejskiej w Reszlu z dnia 29 września 2026 r., w sprawie rozpatrzenia skarg na Burmistrza Reszla, w załączeniu przekazuję ww. skargę wraz z </w:t>
      </w:r>
      <w:proofErr w:type="gramStart"/>
      <w:r w:rsidRPr="009B52FE">
        <w:rPr>
          <w:rFonts w:ascii="Times New Roman" w:eastAsia="Calibri" w:hAnsi="Times New Roman" w:cs="Times New Roman"/>
          <w:color w:val="000000"/>
          <w:lang w:eastAsia="pl-PL"/>
        </w:rPr>
        <w:t>kompletnymi  i</w:t>
      </w:r>
      <w:proofErr w:type="gramEnd"/>
      <w:r w:rsidRPr="009B52FE">
        <w:rPr>
          <w:rFonts w:ascii="Times New Roman" w:eastAsia="Calibri" w:hAnsi="Times New Roman" w:cs="Times New Roman"/>
          <w:color w:val="000000"/>
          <w:lang w:eastAsia="pl-PL"/>
        </w:rPr>
        <w:t xml:space="preserve"> uporządkowanymi aktami sprawy oraz niniejszą odpowiedzią na skargę, </w:t>
      </w:r>
    </w:p>
    <w:p w14:paraId="40D80484" w14:textId="77777777" w:rsidR="006B3B82" w:rsidRDefault="006B3B82" w:rsidP="009B52FE">
      <w:pPr>
        <w:spacing w:after="0" w:line="240" w:lineRule="auto"/>
        <w:ind w:right="48"/>
        <w:jc w:val="both"/>
        <w:rPr>
          <w:rFonts w:ascii="Times New Roman" w:eastAsia="Calibri" w:hAnsi="Times New Roman" w:cs="Times New Roman"/>
          <w:color w:val="000000"/>
          <w:lang w:eastAsia="pl-PL"/>
        </w:rPr>
      </w:pPr>
      <w:r>
        <w:rPr>
          <w:rFonts w:ascii="Times New Roman" w:eastAsia="Calibri" w:hAnsi="Times New Roman" w:cs="Times New Roman"/>
          <w:color w:val="000000"/>
          <w:lang w:eastAsia="pl-PL"/>
        </w:rPr>
        <w:t xml:space="preserve"> </w:t>
      </w:r>
    </w:p>
    <w:p w14:paraId="4B7223CB" w14:textId="5C36E40F" w:rsidR="009B52FE" w:rsidRDefault="009B52FE" w:rsidP="009B52FE">
      <w:pPr>
        <w:spacing w:after="0" w:line="240" w:lineRule="auto"/>
        <w:ind w:right="48"/>
        <w:jc w:val="both"/>
        <w:rPr>
          <w:rFonts w:ascii="Times New Roman" w:eastAsia="Calibri" w:hAnsi="Times New Roman" w:cs="Times New Roman"/>
          <w:b/>
          <w:color w:val="000000"/>
          <w:lang w:eastAsia="pl-PL"/>
        </w:rPr>
      </w:pPr>
      <w:r w:rsidRPr="009B52FE">
        <w:rPr>
          <w:rFonts w:ascii="Times New Roman" w:eastAsia="Calibri" w:hAnsi="Times New Roman" w:cs="Times New Roman"/>
          <w:b/>
          <w:color w:val="000000"/>
          <w:lang w:eastAsia="pl-PL"/>
        </w:rPr>
        <w:t xml:space="preserve">jednocześnie wnosząc o: </w:t>
      </w:r>
    </w:p>
    <w:p w14:paraId="1734E63B" w14:textId="77777777" w:rsidR="006B3B82" w:rsidRPr="009B52FE" w:rsidRDefault="006B3B82" w:rsidP="009B52FE">
      <w:pPr>
        <w:spacing w:after="0" w:line="240" w:lineRule="auto"/>
        <w:ind w:right="48"/>
        <w:jc w:val="both"/>
        <w:rPr>
          <w:rFonts w:ascii="Times New Roman" w:eastAsia="Calibri" w:hAnsi="Times New Roman" w:cs="Times New Roman"/>
          <w:color w:val="000000"/>
          <w:lang w:eastAsia="pl-PL"/>
        </w:rPr>
      </w:pPr>
    </w:p>
    <w:p w14:paraId="74D3F04B" w14:textId="77777777" w:rsidR="009B52FE" w:rsidRPr="009B52FE" w:rsidRDefault="009B52FE" w:rsidP="009B52FE">
      <w:pPr>
        <w:numPr>
          <w:ilvl w:val="0"/>
          <w:numId w:val="1"/>
        </w:numPr>
        <w:spacing w:after="0" w:line="240" w:lineRule="auto"/>
        <w:ind w:right="24" w:firstLine="698"/>
        <w:jc w:val="both"/>
        <w:rPr>
          <w:rFonts w:ascii="Times New Roman" w:eastAsia="Calibri" w:hAnsi="Times New Roman" w:cs="Times New Roman"/>
          <w:color w:val="000000"/>
          <w:lang w:eastAsia="pl-PL"/>
        </w:rPr>
      </w:pPr>
      <w:r w:rsidRPr="009B52FE">
        <w:rPr>
          <w:rFonts w:ascii="Times New Roman" w:eastAsia="Calibri" w:hAnsi="Times New Roman" w:cs="Times New Roman"/>
          <w:color w:val="000000"/>
          <w:lang w:eastAsia="pl-PL"/>
        </w:rPr>
        <w:t xml:space="preserve">odrzucenie skargi w całości z uwagi na jej niedopuszczalność. </w:t>
      </w:r>
    </w:p>
    <w:p w14:paraId="01B66D61" w14:textId="77777777" w:rsidR="009B52FE" w:rsidRPr="009B52FE" w:rsidRDefault="009B52FE" w:rsidP="009B52FE">
      <w:pPr>
        <w:spacing w:after="0" w:line="240" w:lineRule="auto"/>
        <w:ind w:left="785"/>
        <w:rPr>
          <w:rFonts w:ascii="Times New Roman" w:eastAsia="Calibri" w:hAnsi="Times New Roman" w:cs="Times New Roman"/>
          <w:color w:val="EE0000"/>
          <w:lang w:eastAsia="pl-PL"/>
        </w:rPr>
      </w:pPr>
    </w:p>
    <w:p w14:paraId="49029B3C" w14:textId="77777777" w:rsidR="009B52FE" w:rsidRDefault="009B52FE" w:rsidP="009B52FE">
      <w:pPr>
        <w:spacing w:after="0" w:line="240" w:lineRule="auto"/>
        <w:ind w:left="15" w:right="4" w:hanging="10"/>
        <w:jc w:val="center"/>
        <w:rPr>
          <w:rFonts w:ascii="Times New Roman" w:eastAsia="Calibri" w:hAnsi="Times New Roman" w:cs="Times New Roman"/>
          <w:b/>
          <w:color w:val="000000"/>
          <w:sz w:val="26"/>
          <w:lang w:eastAsia="pl-PL"/>
        </w:rPr>
      </w:pPr>
    </w:p>
    <w:p w14:paraId="32FBB0D6" w14:textId="77777777" w:rsidR="006B3B82" w:rsidRDefault="006B3B82" w:rsidP="009B52FE">
      <w:pPr>
        <w:spacing w:after="0" w:line="240" w:lineRule="auto"/>
        <w:ind w:left="15" w:right="4" w:hanging="10"/>
        <w:jc w:val="center"/>
        <w:rPr>
          <w:rFonts w:ascii="Times New Roman" w:eastAsia="Calibri" w:hAnsi="Times New Roman" w:cs="Times New Roman"/>
          <w:b/>
          <w:color w:val="000000"/>
          <w:sz w:val="26"/>
          <w:lang w:eastAsia="pl-PL"/>
        </w:rPr>
      </w:pPr>
    </w:p>
    <w:p w14:paraId="4A295FBD" w14:textId="77777777" w:rsidR="006B3B82" w:rsidRDefault="006B3B82" w:rsidP="009B52FE">
      <w:pPr>
        <w:spacing w:after="0" w:line="240" w:lineRule="auto"/>
        <w:ind w:left="15" w:right="4" w:hanging="10"/>
        <w:jc w:val="center"/>
        <w:rPr>
          <w:rFonts w:ascii="Times New Roman" w:eastAsia="Calibri" w:hAnsi="Times New Roman" w:cs="Times New Roman"/>
          <w:b/>
          <w:color w:val="000000"/>
          <w:sz w:val="26"/>
          <w:lang w:eastAsia="pl-PL"/>
        </w:rPr>
      </w:pPr>
    </w:p>
    <w:p w14:paraId="566AB905" w14:textId="69359E31" w:rsidR="009B52FE" w:rsidRPr="009B52FE" w:rsidRDefault="009B52FE" w:rsidP="009B52FE">
      <w:pPr>
        <w:spacing w:after="0" w:line="240" w:lineRule="auto"/>
        <w:ind w:left="15" w:right="4" w:hanging="10"/>
        <w:jc w:val="center"/>
        <w:rPr>
          <w:rFonts w:ascii="Times New Roman" w:eastAsia="Calibri" w:hAnsi="Times New Roman" w:cs="Times New Roman"/>
          <w:color w:val="000000"/>
          <w:lang w:eastAsia="pl-PL"/>
        </w:rPr>
      </w:pPr>
      <w:r w:rsidRPr="009B52FE">
        <w:rPr>
          <w:rFonts w:ascii="Times New Roman" w:eastAsia="Calibri" w:hAnsi="Times New Roman" w:cs="Times New Roman"/>
          <w:b/>
          <w:color w:val="000000"/>
          <w:sz w:val="26"/>
          <w:lang w:eastAsia="pl-PL"/>
        </w:rPr>
        <w:lastRenderedPageBreak/>
        <w:t xml:space="preserve">UZASADNIENIE </w:t>
      </w:r>
    </w:p>
    <w:p w14:paraId="5748D16D" w14:textId="77777777" w:rsidR="009B52FE" w:rsidRPr="009B52FE" w:rsidRDefault="009B52FE" w:rsidP="009B52FE">
      <w:pPr>
        <w:spacing w:after="0" w:line="240" w:lineRule="auto"/>
        <w:ind w:left="773"/>
        <w:rPr>
          <w:rFonts w:ascii="Times New Roman" w:eastAsia="Calibri" w:hAnsi="Times New Roman" w:cs="Times New Roman"/>
          <w:color w:val="000000"/>
          <w:lang w:eastAsia="pl-PL"/>
        </w:rPr>
      </w:pPr>
      <w:r w:rsidRPr="009B52FE">
        <w:rPr>
          <w:rFonts w:ascii="Times New Roman" w:eastAsia="Calibri" w:hAnsi="Times New Roman" w:cs="Times New Roman"/>
          <w:color w:val="000000"/>
          <w:sz w:val="26"/>
          <w:lang w:eastAsia="pl-PL"/>
        </w:rPr>
        <w:t xml:space="preserve"> </w:t>
      </w:r>
    </w:p>
    <w:p w14:paraId="1F972FEC" w14:textId="66C8AD16" w:rsidR="009B52FE" w:rsidRPr="009B52FE" w:rsidRDefault="009B52FE" w:rsidP="009B52FE">
      <w:pPr>
        <w:spacing w:after="0" w:line="240" w:lineRule="auto"/>
        <w:ind w:firstLine="708"/>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 xml:space="preserve">W dniu 12 października 2026 r. do Rady Miejskiej w Reszlu wpłynęła skarga Agnieszki Paproty, sołtysa Sołectwa Siemki, skierowana do Wojewódzkiego Sądu Administracyjnego </w:t>
      </w:r>
      <w:r w:rsidRPr="009B52FE">
        <w:rPr>
          <w:rFonts w:ascii="Times New Roman" w:eastAsia="Calibri" w:hAnsi="Times New Roman" w:cs="Times New Roman"/>
          <w:kern w:val="0"/>
          <w14:ligatures w14:val="none"/>
        </w:rPr>
        <w:br/>
        <w:t xml:space="preserve">w Olsztynie na Uchwałę Rady Miejskiej w </w:t>
      </w:r>
      <w:proofErr w:type="gramStart"/>
      <w:r w:rsidRPr="009B52FE">
        <w:rPr>
          <w:rFonts w:ascii="Times New Roman" w:eastAsia="Calibri" w:hAnsi="Times New Roman" w:cs="Times New Roman"/>
          <w:kern w:val="0"/>
          <w14:ligatures w14:val="none"/>
        </w:rPr>
        <w:t>Reszlu  Nr</w:t>
      </w:r>
      <w:proofErr w:type="gramEnd"/>
      <w:r w:rsidRPr="009B52FE">
        <w:rPr>
          <w:rFonts w:ascii="Times New Roman" w:eastAsia="Calibri" w:hAnsi="Times New Roman" w:cs="Times New Roman"/>
          <w:kern w:val="0"/>
          <w14:ligatures w14:val="none"/>
        </w:rPr>
        <w:t xml:space="preserve"> XXXIV/211/2026 z dnia 29 września 2026 r. w</w:t>
      </w:r>
      <w:r>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sprawie rozpatrzenia skarg na działalność Burmistrza Reszla.</w:t>
      </w:r>
    </w:p>
    <w:p w14:paraId="061624BD" w14:textId="77777777" w:rsidR="009B52FE" w:rsidRPr="009B52FE" w:rsidRDefault="009B52FE" w:rsidP="009B52FE">
      <w:pPr>
        <w:spacing w:after="0" w:line="240" w:lineRule="auto"/>
        <w:ind w:firstLine="708"/>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 xml:space="preserve">Zaskarżona uchwała została podjęta przez Radę Miejską w Reszlu w trybie przepisów Działu VIII ustawy z dnia 14 czerwca 1960 r. – Kodeks postępowania administracyjnego (t. j. Dz. U. z 2025 r., poz. 1691), po uprzednim, rzetelnym zbadaniu spraw przez Komisję Skarg, Wniosków i Petycji. </w:t>
      </w:r>
    </w:p>
    <w:p w14:paraId="1A8C1C63" w14:textId="77777777" w:rsidR="009B52FE" w:rsidRPr="009B52FE" w:rsidRDefault="009B52FE" w:rsidP="009B52FE">
      <w:pPr>
        <w:spacing w:after="0" w:line="240" w:lineRule="auto"/>
        <w:ind w:firstLine="708"/>
        <w:jc w:val="both"/>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 xml:space="preserve">Postępowanie skargowe z Działu VIII k.p.a. jest uproszczonym postępowaniem jednoinstancyjnym, zmierzającym do oceny pracy organu wykonawczego. Zawiadomienie </w:t>
      </w:r>
      <w:r w:rsidRPr="009B52FE">
        <w:rPr>
          <w:rFonts w:ascii="Times New Roman" w:eastAsia="Calibri" w:hAnsi="Times New Roman" w:cs="Times New Roman"/>
          <w:kern w:val="0"/>
          <w14:ligatures w14:val="none"/>
        </w:rPr>
        <w:br/>
        <w:t xml:space="preserve">o sposobie załatwienia skargi (również w formie uchwały rady) zamyka ten proces i nie otwiera drogi do zaskarżenia tego stanowiska przed sądem administracyjnym przez podmiot wnoszący skargę. </w:t>
      </w:r>
    </w:p>
    <w:p w14:paraId="0C29BE83" w14:textId="3BA50367" w:rsidR="009B52FE" w:rsidRPr="009B52FE" w:rsidRDefault="009B52FE" w:rsidP="009B52FE">
      <w:pPr>
        <w:spacing w:after="0" w:line="240" w:lineRule="auto"/>
        <w:ind w:firstLine="708"/>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Skarga wniesiona przez Skarżącego jest niedopuszczalna i podlega odrzuceniu z przyczyn formalnoprawnych.</w:t>
      </w:r>
    </w:p>
    <w:p w14:paraId="387E5213" w14:textId="5902820D" w:rsidR="009B52FE" w:rsidRPr="009B52FE" w:rsidRDefault="009B52FE" w:rsidP="009B52FE">
      <w:pPr>
        <w:spacing w:after="0" w:line="240" w:lineRule="auto"/>
        <w:ind w:firstLine="709"/>
        <w:jc w:val="both"/>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Zgodnie z utrwalonym i jednolitym orzecznictwem Naczelnego Sądu Administracyjnego oraz Wojewódzkich Sądów Administracyjnych, działania organów jednostek samorządu terytorialnego podejmowane w ramach procedury skargowej (Dział VIII k.p.a.) nie należą do spraw z zakresu administracji publicznej, które podlegają kontroli sądów administracyjnych. Uchwała rady gminy o</w:t>
      </w:r>
      <w:r>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uznaniu skargi powszechnej za niezasadną (bądź zasadną) ma charakter aktu wewnętrznego i</w:t>
      </w:r>
      <w:r>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informacyjnego. Nie jest ona aktem, o którym mowa w art. 3 § 2 pkt 5 i 6 ustawy – Prawo o</w:t>
      </w:r>
      <w:r>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postępowaniu przed sądami administracyjnymi, ponieważ nie kształtuje praw ani obowiązków Skarżącego o charakterze publicznoprawnym. Sąd administracyjny nie jest właściwy do rozpoznania takich skarg, nawet jeżeli zawiadomienie o załatwieniu skargi ma formę uchwały rady gminy (miasta), albowiem sprawy te nie zostały poddane jego kontroli (por. postanowienia: NSA z dnia 25 lutego 2009 r., sygn. akt II OSK 241/09; WSA w Gorzowie Wielkopolskim z dnia 16 lipca 2008 r., sygn. akt II SA/Go 398/08; WSA w Poznaniu z dnia 25 marca 2010 r., sygn. akt II SA/Po 30/10, czy WSA w</w:t>
      </w:r>
      <w:r>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 xml:space="preserve">Olsztynie z dnia 23 stycznia 2014 r., sygn. akt II SA/Ol 47/14). </w:t>
      </w:r>
    </w:p>
    <w:p w14:paraId="611F7C5D" w14:textId="6F380A4F" w:rsidR="009B52FE" w:rsidRPr="009B52FE" w:rsidRDefault="009B52FE" w:rsidP="009B52FE">
      <w:pPr>
        <w:spacing w:after="0" w:line="240" w:lineRule="auto"/>
        <w:ind w:firstLine="709"/>
        <w:jc w:val="both"/>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 xml:space="preserve">Istotę i charakter omawianego trybu skargowego przewidzianego w dziale VIII K. p. a. wyłożył NSA w postanowieniu z dnia 1 grudnia 1998 r., sygn. akt III SA 1636/97, wskazując, że zawiadomienie o sposobie załatwienia sprawy, o którym mowa w art. 237 § 3 i art. 238 KPA jest czynnością </w:t>
      </w:r>
      <w:proofErr w:type="spellStart"/>
      <w:r w:rsidRPr="009B52FE">
        <w:rPr>
          <w:rFonts w:ascii="Times New Roman" w:eastAsia="Calibri" w:hAnsi="Times New Roman" w:cs="Times New Roman"/>
          <w:kern w:val="0"/>
          <w14:ligatures w14:val="none"/>
        </w:rPr>
        <w:t>materialno</w:t>
      </w:r>
      <w:proofErr w:type="spellEnd"/>
      <w:r w:rsidRPr="009B52FE">
        <w:rPr>
          <w:rFonts w:ascii="Times New Roman" w:eastAsia="Calibri" w:hAnsi="Times New Roman" w:cs="Times New Roman"/>
          <w:kern w:val="0"/>
          <w14:ligatures w14:val="none"/>
        </w:rPr>
        <w:t xml:space="preserve"> – techniczną, od której nie wnosi się ani środka odwoławczego, ani skargi do sądu administracyjnego. Postępowanie w sprawie tego typu skarg cechuje się bowiem tym, iż nie ma w nim stron postępowania, nie wydaje się rozstrzygnięć adresowanych do skarżącego, jedynie zawiadamia się go o czynnościach wewnętrznych zmierzających do wyjaśnienia okoliczności podniesionych w skardze. W rezultacie działania administracji publicznej, tego typu skargi nie podlegają kontroli sądów administracyjnych z</w:t>
      </w:r>
      <w:r w:rsidR="00075496">
        <w:rPr>
          <w:rFonts w:ascii="Times New Roman" w:eastAsia="Calibri" w:hAnsi="Times New Roman" w:cs="Times New Roman"/>
          <w:kern w:val="0"/>
          <w14:ligatures w14:val="none"/>
        </w:rPr>
        <w:t> </w:t>
      </w:r>
      <w:r w:rsidRPr="009B52FE">
        <w:rPr>
          <w:rFonts w:ascii="Times New Roman" w:eastAsia="Calibri" w:hAnsi="Times New Roman" w:cs="Times New Roman"/>
          <w:kern w:val="0"/>
          <w14:ligatures w14:val="none"/>
        </w:rPr>
        <w:t>uwagi na to, iż nie mieszczą się w katalogu czynności i aktów poddawanych nadzorowi sądowemu określonemu w art. 3 § 2 ustawy z dnia 30 sierpnia 2002 r. – Prawo o postępowaniu przed sądami administracyjnymi</w:t>
      </w:r>
      <w:r w:rsidRPr="009B52FE">
        <w:rPr>
          <w:rFonts w:ascii="Times New Roman" w:hAnsi="Times New Roman" w:cs="Times New Roman"/>
        </w:rPr>
        <w:t xml:space="preserve"> (</w:t>
      </w:r>
      <w:r w:rsidRPr="009B52FE">
        <w:rPr>
          <w:rFonts w:ascii="Times New Roman" w:eastAsia="Calibri" w:hAnsi="Times New Roman" w:cs="Times New Roman"/>
          <w:kern w:val="0"/>
          <w14:ligatures w14:val="none"/>
        </w:rPr>
        <w:t>Postanowienie WSA w Olsztynie z dnia 18 grudnia 2014 r. II SA/Ol 1226/14).</w:t>
      </w:r>
    </w:p>
    <w:p w14:paraId="0FF2F758" w14:textId="77777777" w:rsidR="009B52FE" w:rsidRPr="009B52FE" w:rsidRDefault="009B52FE" w:rsidP="009B52FE">
      <w:pPr>
        <w:spacing w:after="0" w:line="240" w:lineRule="auto"/>
        <w:ind w:firstLine="708"/>
        <w:jc w:val="both"/>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Uchwała Rady Miejskiej w Reszlu Nr XXXIV/211/2026 z dnia 29 września 2026 r.   została podjęta po rozpoznaniu skarg pani Agnieszki Paproty w oparciu o regulacje zawarte w dziale VIII kodeksu postepowania administracyjnego, zatytułowanym "Skargi i wnioski" (art. 221- 240 KPA).</w:t>
      </w:r>
    </w:p>
    <w:p w14:paraId="7707B299" w14:textId="77777777" w:rsidR="009B52FE" w:rsidRPr="009B52FE" w:rsidRDefault="009B52FE" w:rsidP="009B52FE">
      <w:pPr>
        <w:spacing w:after="0" w:line="240" w:lineRule="auto"/>
        <w:ind w:firstLine="708"/>
        <w:jc w:val="both"/>
        <w:rPr>
          <w:rFonts w:ascii="Times New Roman" w:eastAsia="Calibri" w:hAnsi="Times New Roman" w:cs="Times New Roman"/>
          <w:kern w:val="0"/>
          <w14:ligatures w14:val="none"/>
        </w:rPr>
      </w:pPr>
      <w:r w:rsidRPr="009B52FE">
        <w:rPr>
          <w:rFonts w:ascii="Times New Roman" w:eastAsia="Calibri" w:hAnsi="Times New Roman" w:cs="Times New Roman"/>
          <w:kern w:val="0"/>
          <w14:ligatures w14:val="none"/>
        </w:rPr>
        <w:t>Mając na uwadze powyższe, zaskarżona uchwała nie mieści się w zakresie kognicji sądu administracyjnego, co czyni wniesioną skargę niedopuszczalną.</w:t>
      </w:r>
    </w:p>
    <w:p w14:paraId="7D5B8A4B" w14:textId="5D5AACDF" w:rsidR="009B52FE" w:rsidRPr="009B52FE" w:rsidRDefault="009B52FE" w:rsidP="009B52FE">
      <w:pPr>
        <w:spacing w:after="0" w:line="240" w:lineRule="auto"/>
        <w:ind w:firstLine="708"/>
        <w:jc w:val="both"/>
        <w:rPr>
          <w:rFonts w:ascii="Times New Roman" w:eastAsia="Times New Roman" w:hAnsi="Times New Roman" w:cs="Times New Roman"/>
          <w:kern w:val="0"/>
          <w:lang w:eastAsia="pl-PL"/>
          <w14:ligatures w14:val="none"/>
        </w:rPr>
      </w:pPr>
      <w:r w:rsidRPr="009B52FE">
        <w:rPr>
          <w:rFonts w:ascii="Times New Roman" w:eastAsia="Times New Roman" w:hAnsi="Times New Roman" w:cs="Times New Roman"/>
          <w:kern w:val="0"/>
          <w:lang w:eastAsia="pl-PL"/>
          <w14:ligatures w14:val="none"/>
        </w:rPr>
        <w:t>Odnosząc się do podnoszonych przez Skarżącą zarzutów dotyczących wydania decyzji o</w:t>
      </w:r>
      <w:r>
        <w:rPr>
          <w:rFonts w:ascii="Times New Roman" w:eastAsia="Times New Roman" w:hAnsi="Times New Roman" w:cs="Times New Roman"/>
          <w:kern w:val="0"/>
          <w:lang w:eastAsia="pl-PL"/>
          <w14:ligatures w14:val="none"/>
        </w:rPr>
        <w:t> </w:t>
      </w:r>
      <w:r w:rsidRPr="009B52FE">
        <w:rPr>
          <w:rFonts w:ascii="Times New Roman" w:eastAsia="Times New Roman" w:hAnsi="Times New Roman" w:cs="Times New Roman"/>
          <w:kern w:val="0"/>
          <w:lang w:eastAsia="pl-PL"/>
          <w14:ligatures w14:val="none"/>
        </w:rPr>
        <w:t>odmowie udostępnienia informacji publicznej, uchylenia ich przez Samorządowe Kolegium Odwoławcze i przekazanie do ponownego rozpatrzenia, wskazać należy, iż okoliczności te pozostają całkowicie poza zakresem niniejszego postępowania. Sprawy te nie były przedmiotem skargi wniesionej do Rady Miejskiej w trybie Działu VIII k.p.a., a w konsekwencji nie stanowiły przedmiotu analizy Komisji Skarg, Wniosków i Petycji ani nie były objęte zaskarżoną Uchwałą Rady Miejskiej w Reszlu.</w:t>
      </w:r>
    </w:p>
    <w:p w14:paraId="3BD5630C" w14:textId="77777777" w:rsidR="009B52FE" w:rsidRPr="009B52FE" w:rsidRDefault="009B52FE" w:rsidP="009B52FE">
      <w:pPr>
        <w:spacing w:after="0" w:line="240" w:lineRule="auto"/>
        <w:ind w:firstLine="708"/>
        <w:jc w:val="both"/>
        <w:rPr>
          <w:rFonts w:ascii="Times New Roman" w:eastAsia="Times New Roman" w:hAnsi="Times New Roman" w:cs="Times New Roman"/>
          <w:kern w:val="0"/>
          <w:lang w:eastAsia="pl-PL"/>
          <w14:ligatures w14:val="none"/>
        </w:rPr>
      </w:pPr>
      <w:r w:rsidRPr="009B52FE">
        <w:rPr>
          <w:rFonts w:ascii="Times New Roman" w:eastAsia="Times New Roman" w:hAnsi="Times New Roman" w:cs="Times New Roman"/>
          <w:kern w:val="0"/>
          <w:lang w:eastAsia="pl-PL"/>
          <w14:ligatures w14:val="none"/>
        </w:rPr>
        <w:lastRenderedPageBreak/>
        <w:t>Zgodnie z zasadą związania sądu granicami danej sprawy, Wojewódzki Sąd Administracyjny kontroluje legalność aktu, który zaskarżono, opierając się na stanie faktycznym i prawnym istniejącym w dacie jego podjęcia. Formułowanie przez Skarżącą całkowicie nowych, odrębnych zarzutów dopiero na etapie skargi do sądu administracyjnego jest proceduralnie bezskuteczne. Sprawy te nie mogą podlegać ocenie Sądu przy badaniu legalności zaskarżonej uchwały, co dodatkowo potwierdza konieczność odrzucenia skargi w całości.</w:t>
      </w:r>
    </w:p>
    <w:p w14:paraId="04458A52" w14:textId="77777777" w:rsidR="009B52FE" w:rsidRPr="009B52FE" w:rsidRDefault="009B52FE" w:rsidP="009B52FE">
      <w:pPr>
        <w:spacing w:after="0" w:line="240" w:lineRule="auto"/>
        <w:ind w:firstLine="708"/>
        <w:jc w:val="both"/>
        <w:rPr>
          <w:rFonts w:ascii="Times New Roman" w:eastAsia="Times New Roman" w:hAnsi="Times New Roman" w:cs="Times New Roman"/>
          <w:bCs/>
          <w:color w:val="000000"/>
          <w:kern w:val="0"/>
          <w:lang w:eastAsia="pl-PL"/>
          <w14:ligatures w14:val="none"/>
        </w:rPr>
      </w:pPr>
    </w:p>
    <w:p w14:paraId="7AD81FC9" w14:textId="6AB71790" w:rsidR="009B52FE" w:rsidRPr="009B52FE" w:rsidRDefault="009B52FE" w:rsidP="009B52FE">
      <w:pPr>
        <w:spacing w:after="0" w:line="240" w:lineRule="auto"/>
        <w:ind w:firstLine="708"/>
        <w:jc w:val="both"/>
        <w:rPr>
          <w:rFonts w:ascii="Times New Roman" w:eastAsia="Times New Roman" w:hAnsi="Times New Roman" w:cs="Times New Roman"/>
          <w:bCs/>
          <w:color w:val="000000"/>
          <w:kern w:val="0"/>
          <w:lang w:eastAsia="pl-PL"/>
          <w14:ligatures w14:val="none"/>
        </w:rPr>
      </w:pPr>
      <w:r w:rsidRPr="009B52FE">
        <w:rPr>
          <w:rFonts w:ascii="Times New Roman" w:eastAsia="Times New Roman" w:hAnsi="Times New Roman" w:cs="Times New Roman"/>
          <w:bCs/>
          <w:color w:val="000000"/>
          <w:kern w:val="0"/>
          <w:lang w:eastAsia="pl-PL"/>
          <w14:ligatures w14:val="none"/>
        </w:rPr>
        <w:t>Podsumowując - organ, uznaje przedmiotową skargę za niedopuszczalną i bezzasadną, w</w:t>
      </w:r>
      <w:r>
        <w:rPr>
          <w:rFonts w:ascii="Times New Roman" w:eastAsia="Times New Roman" w:hAnsi="Times New Roman" w:cs="Times New Roman"/>
          <w:bCs/>
          <w:color w:val="000000"/>
          <w:kern w:val="0"/>
          <w:lang w:eastAsia="pl-PL"/>
          <w14:ligatures w14:val="none"/>
        </w:rPr>
        <w:t> </w:t>
      </w:r>
      <w:r w:rsidRPr="009B52FE">
        <w:rPr>
          <w:rFonts w:ascii="Times New Roman" w:eastAsia="Times New Roman" w:hAnsi="Times New Roman" w:cs="Times New Roman"/>
          <w:bCs/>
          <w:color w:val="000000"/>
          <w:kern w:val="0"/>
          <w:lang w:eastAsia="pl-PL"/>
          <w14:ligatures w14:val="none"/>
        </w:rPr>
        <w:t xml:space="preserve">związku z powyższym wnosi jak we wstępie. </w:t>
      </w:r>
    </w:p>
    <w:p w14:paraId="361A9A80" w14:textId="77777777" w:rsidR="006B3B82" w:rsidRDefault="006B3B82" w:rsidP="009B52FE">
      <w:pPr>
        <w:spacing w:after="0" w:line="240" w:lineRule="auto"/>
        <w:ind w:left="65"/>
        <w:rPr>
          <w:rFonts w:ascii="Times New Roman" w:eastAsia="Calibri" w:hAnsi="Times New Roman" w:cs="Times New Roman"/>
          <w:iCs/>
          <w:u w:val="single" w:color="000000"/>
          <w:lang w:eastAsia="pl-PL"/>
        </w:rPr>
      </w:pPr>
    </w:p>
    <w:p w14:paraId="3C48045B" w14:textId="77777777" w:rsidR="006B3B82" w:rsidRDefault="006B3B82" w:rsidP="009B52FE">
      <w:pPr>
        <w:spacing w:after="0" w:line="240" w:lineRule="auto"/>
        <w:ind w:left="65"/>
        <w:rPr>
          <w:rFonts w:ascii="Times New Roman" w:eastAsia="Calibri" w:hAnsi="Times New Roman" w:cs="Times New Roman"/>
          <w:iCs/>
          <w:u w:val="single" w:color="000000"/>
          <w:lang w:eastAsia="pl-PL"/>
        </w:rPr>
      </w:pPr>
    </w:p>
    <w:p w14:paraId="4A107676" w14:textId="77777777" w:rsidR="00075496" w:rsidRDefault="00075496" w:rsidP="009B52FE">
      <w:pPr>
        <w:spacing w:after="0" w:line="240" w:lineRule="auto"/>
        <w:ind w:left="65"/>
        <w:rPr>
          <w:rFonts w:ascii="Times New Roman" w:eastAsia="Calibri" w:hAnsi="Times New Roman" w:cs="Times New Roman"/>
          <w:iCs/>
          <w:u w:val="single" w:color="000000"/>
          <w:lang w:eastAsia="pl-PL"/>
        </w:rPr>
      </w:pPr>
    </w:p>
    <w:p w14:paraId="577108CB" w14:textId="77777777" w:rsidR="00075496" w:rsidRDefault="00075496" w:rsidP="009B52FE">
      <w:pPr>
        <w:spacing w:after="0" w:line="240" w:lineRule="auto"/>
        <w:ind w:left="65"/>
        <w:rPr>
          <w:rFonts w:ascii="Times New Roman" w:eastAsia="Calibri" w:hAnsi="Times New Roman" w:cs="Times New Roman"/>
          <w:iCs/>
          <w:u w:val="single" w:color="000000"/>
          <w:lang w:eastAsia="pl-PL"/>
        </w:rPr>
      </w:pPr>
    </w:p>
    <w:p w14:paraId="50B6FB81" w14:textId="35A5FF83" w:rsidR="009B52FE" w:rsidRPr="009B52FE" w:rsidRDefault="009B52FE" w:rsidP="009B52FE">
      <w:pPr>
        <w:spacing w:after="0" w:line="240" w:lineRule="auto"/>
        <w:ind w:left="65"/>
        <w:rPr>
          <w:rFonts w:ascii="Times New Roman" w:eastAsia="Calibri" w:hAnsi="Times New Roman" w:cs="Times New Roman"/>
          <w:iCs/>
          <w:lang w:eastAsia="pl-PL"/>
        </w:rPr>
      </w:pPr>
      <w:r w:rsidRPr="009B52FE">
        <w:rPr>
          <w:rFonts w:ascii="Times New Roman" w:eastAsia="Calibri" w:hAnsi="Times New Roman" w:cs="Times New Roman"/>
          <w:iCs/>
          <w:u w:val="single" w:color="000000"/>
          <w:lang w:eastAsia="pl-PL"/>
        </w:rPr>
        <w:t>Załączniki:</w:t>
      </w:r>
      <w:r w:rsidRPr="009B52FE">
        <w:rPr>
          <w:rFonts w:ascii="Times New Roman" w:eastAsia="Calibri" w:hAnsi="Times New Roman" w:cs="Times New Roman"/>
          <w:iCs/>
          <w:lang w:eastAsia="pl-PL"/>
        </w:rPr>
        <w:t xml:space="preserve"> </w:t>
      </w:r>
    </w:p>
    <w:p w14:paraId="16DB6E57" w14:textId="77777777" w:rsidR="009B52FE" w:rsidRPr="009B52FE" w:rsidRDefault="009B52FE" w:rsidP="009B52FE">
      <w:pPr>
        <w:numPr>
          <w:ilvl w:val="0"/>
          <w:numId w:val="2"/>
        </w:numPr>
        <w:spacing w:after="0" w:line="240" w:lineRule="auto"/>
        <w:ind w:right="43"/>
        <w:jc w:val="both"/>
        <w:rPr>
          <w:rFonts w:ascii="Times New Roman" w:eastAsia="Calibri" w:hAnsi="Times New Roman" w:cs="Times New Roman"/>
          <w:iCs/>
          <w:lang w:eastAsia="pl-PL"/>
        </w:rPr>
      </w:pPr>
      <w:r w:rsidRPr="009B52FE">
        <w:rPr>
          <w:rFonts w:ascii="Times New Roman" w:eastAsia="Calibri" w:hAnsi="Times New Roman" w:cs="Times New Roman"/>
          <w:iCs/>
          <w:lang w:eastAsia="pl-PL"/>
        </w:rPr>
        <w:t xml:space="preserve">skarga </w:t>
      </w:r>
    </w:p>
    <w:p w14:paraId="7B24B759" w14:textId="77777777" w:rsidR="009B52FE" w:rsidRPr="009B52FE" w:rsidRDefault="009B52FE" w:rsidP="009B52FE">
      <w:pPr>
        <w:numPr>
          <w:ilvl w:val="0"/>
          <w:numId w:val="2"/>
        </w:numPr>
        <w:spacing w:after="0" w:line="240" w:lineRule="auto"/>
        <w:ind w:right="43"/>
        <w:jc w:val="both"/>
        <w:rPr>
          <w:rFonts w:ascii="Times New Roman" w:eastAsia="Calibri" w:hAnsi="Times New Roman" w:cs="Times New Roman"/>
          <w:lang w:eastAsia="pl-PL"/>
        </w:rPr>
      </w:pPr>
      <w:r w:rsidRPr="009B52FE">
        <w:rPr>
          <w:rFonts w:ascii="Times New Roman" w:eastAsia="Calibri" w:hAnsi="Times New Roman" w:cs="Times New Roman"/>
          <w:lang w:eastAsia="pl-PL"/>
        </w:rPr>
        <w:t xml:space="preserve">odpis odpowiedzi na skargę </w:t>
      </w:r>
    </w:p>
    <w:p w14:paraId="4A9AD6EE" w14:textId="77777777" w:rsidR="009B52FE" w:rsidRPr="009B52FE" w:rsidRDefault="009B52FE" w:rsidP="009B52FE">
      <w:pPr>
        <w:numPr>
          <w:ilvl w:val="0"/>
          <w:numId w:val="2"/>
        </w:numPr>
        <w:spacing w:after="0" w:line="240" w:lineRule="auto"/>
        <w:ind w:right="43"/>
        <w:jc w:val="both"/>
        <w:rPr>
          <w:rFonts w:ascii="Times New Roman" w:hAnsi="Times New Roman" w:cs="Times New Roman"/>
          <w:color w:val="EE0000"/>
        </w:rPr>
      </w:pPr>
      <w:r w:rsidRPr="009B52FE">
        <w:rPr>
          <w:rFonts w:ascii="Times New Roman" w:eastAsia="Calibri" w:hAnsi="Times New Roman" w:cs="Times New Roman"/>
          <w:lang w:eastAsia="pl-PL"/>
        </w:rPr>
        <w:t xml:space="preserve">akta administracyjne </w:t>
      </w:r>
    </w:p>
    <w:p w14:paraId="4E66E520" w14:textId="77777777" w:rsidR="00840F41" w:rsidRPr="009B52FE" w:rsidRDefault="00840F41">
      <w:pPr>
        <w:rPr>
          <w:rFonts w:ascii="Times New Roman" w:hAnsi="Times New Roman" w:cs="Times New Roman"/>
        </w:rPr>
      </w:pPr>
    </w:p>
    <w:sectPr w:rsidR="00840F41" w:rsidRPr="009B52FE" w:rsidSect="009B52FE">
      <w:pgSz w:w="11906" w:h="16838"/>
      <w:pgMar w:top="1418" w:right="567"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D6AEF"/>
    <w:multiLevelType w:val="hybridMultilevel"/>
    <w:tmpl w:val="D3FA9500"/>
    <w:lvl w:ilvl="0" w:tplc="BEF8EB50">
      <w:start w:val="1"/>
      <w:numFmt w:val="decimal"/>
      <w:lvlText w:val="%1."/>
      <w:lvlJc w:val="left"/>
      <w:pPr>
        <w:ind w:left="212"/>
      </w:pPr>
      <w:rPr>
        <w:rFonts w:ascii="Calibri" w:eastAsia="Calibri" w:hAnsi="Calibri" w:cs="Calibri"/>
        <w:b w:val="0"/>
        <w:bCs w:val="0"/>
        <w:i w:val="0"/>
        <w:strike w:val="0"/>
        <w:dstrike w:val="0"/>
        <w:color w:val="000000"/>
        <w:sz w:val="24"/>
        <w:szCs w:val="24"/>
        <w:u w:val="none" w:color="000000"/>
        <w:bdr w:val="none" w:sz="0" w:space="0" w:color="auto"/>
        <w:shd w:val="clear" w:color="auto" w:fill="auto"/>
        <w:vertAlign w:val="baseline"/>
      </w:rPr>
    </w:lvl>
    <w:lvl w:ilvl="1" w:tplc="9D3C91C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E45C9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58065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1A7E0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68D0F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0C09D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626BF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0CA16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2ED4AFA"/>
    <w:multiLevelType w:val="hybridMultilevel"/>
    <w:tmpl w:val="3D0080A0"/>
    <w:lvl w:ilvl="0" w:tplc="EF449F5C">
      <w:start w:val="1"/>
      <w:numFmt w:val="decimal"/>
      <w:lvlText w:val="%1)"/>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C0405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5C208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12F8E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F2F7A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AC1E3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C4B19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1C49F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4EEE7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69668446">
    <w:abstractNumId w:val="0"/>
  </w:num>
  <w:num w:numId="2" w16cid:durableId="1472794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FE"/>
    <w:rsid w:val="00075496"/>
    <w:rsid w:val="00143E28"/>
    <w:rsid w:val="006B3B82"/>
    <w:rsid w:val="00724398"/>
    <w:rsid w:val="00840F41"/>
    <w:rsid w:val="009B52FE"/>
    <w:rsid w:val="00A15E87"/>
    <w:rsid w:val="00DB75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C472"/>
  <w15:chartTrackingRefBased/>
  <w15:docId w15:val="{075ABA47-D793-4F3F-8DE3-5CD33C71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52FE"/>
  </w:style>
  <w:style w:type="paragraph" w:styleId="Nagwek1">
    <w:name w:val="heading 1"/>
    <w:basedOn w:val="Normalny"/>
    <w:next w:val="Normalny"/>
    <w:link w:val="Nagwek1Znak"/>
    <w:uiPriority w:val="9"/>
    <w:qFormat/>
    <w:rsid w:val="009B52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B52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B52F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B52F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B52F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B52F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B52F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B52F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B52F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B52F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B52F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B52F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B52F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B52F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B52F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B52F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B52F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B52FE"/>
    <w:rPr>
      <w:rFonts w:eastAsiaTheme="majorEastAsia" w:cstheme="majorBidi"/>
      <w:color w:val="272727" w:themeColor="text1" w:themeTint="D8"/>
    </w:rPr>
  </w:style>
  <w:style w:type="paragraph" w:styleId="Tytu">
    <w:name w:val="Title"/>
    <w:basedOn w:val="Normalny"/>
    <w:next w:val="Normalny"/>
    <w:link w:val="TytuZnak"/>
    <w:uiPriority w:val="10"/>
    <w:qFormat/>
    <w:rsid w:val="009B5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B52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B52F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B52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B52FE"/>
    <w:pPr>
      <w:spacing w:before="160"/>
      <w:jc w:val="center"/>
    </w:pPr>
    <w:rPr>
      <w:i/>
      <w:iCs/>
      <w:color w:val="404040" w:themeColor="text1" w:themeTint="BF"/>
    </w:rPr>
  </w:style>
  <w:style w:type="character" w:customStyle="1" w:styleId="CytatZnak">
    <w:name w:val="Cytat Znak"/>
    <w:basedOn w:val="Domylnaczcionkaakapitu"/>
    <w:link w:val="Cytat"/>
    <w:uiPriority w:val="29"/>
    <w:rsid w:val="009B52FE"/>
    <w:rPr>
      <w:i/>
      <w:iCs/>
      <w:color w:val="404040" w:themeColor="text1" w:themeTint="BF"/>
    </w:rPr>
  </w:style>
  <w:style w:type="paragraph" w:styleId="Akapitzlist">
    <w:name w:val="List Paragraph"/>
    <w:basedOn w:val="Normalny"/>
    <w:uiPriority w:val="34"/>
    <w:qFormat/>
    <w:rsid w:val="009B52FE"/>
    <w:pPr>
      <w:ind w:left="720"/>
      <w:contextualSpacing/>
    </w:pPr>
  </w:style>
  <w:style w:type="character" w:styleId="Wyrnienieintensywne">
    <w:name w:val="Intense Emphasis"/>
    <w:basedOn w:val="Domylnaczcionkaakapitu"/>
    <w:uiPriority w:val="21"/>
    <w:qFormat/>
    <w:rsid w:val="009B52FE"/>
    <w:rPr>
      <w:i/>
      <w:iCs/>
      <w:color w:val="0F4761" w:themeColor="accent1" w:themeShade="BF"/>
    </w:rPr>
  </w:style>
  <w:style w:type="paragraph" w:styleId="Cytatintensywny">
    <w:name w:val="Intense Quote"/>
    <w:basedOn w:val="Normalny"/>
    <w:next w:val="Normalny"/>
    <w:link w:val="CytatintensywnyZnak"/>
    <w:uiPriority w:val="30"/>
    <w:qFormat/>
    <w:rsid w:val="009B52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B52FE"/>
    <w:rPr>
      <w:i/>
      <w:iCs/>
      <w:color w:val="0F4761" w:themeColor="accent1" w:themeShade="BF"/>
    </w:rPr>
  </w:style>
  <w:style w:type="character" w:styleId="Odwoanieintensywne">
    <w:name w:val="Intense Reference"/>
    <w:basedOn w:val="Domylnaczcionkaakapitu"/>
    <w:uiPriority w:val="32"/>
    <w:qFormat/>
    <w:rsid w:val="009B52FE"/>
    <w:rPr>
      <w:b/>
      <w:bCs/>
      <w:smallCaps/>
      <w:color w:val="0F4761" w:themeColor="accent1" w:themeShade="BF"/>
      <w:spacing w:val="5"/>
    </w:rPr>
  </w:style>
  <w:style w:type="table" w:customStyle="1" w:styleId="TableGrid">
    <w:name w:val="TableGrid"/>
    <w:rsid w:val="009B52FE"/>
    <w:pPr>
      <w:spacing w:after="0" w:line="240" w:lineRule="auto"/>
    </w:pPr>
    <w:rPr>
      <w:rFonts w:eastAsia="Times New Roman"/>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1103</Words>
  <Characters>6620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Prusinowska</dc:creator>
  <cp:keywords/>
  <dc:description/>
  <cp:lastModifiedBy>Danuta Prusinowska</cp:lastModifiedBy>
  <cp:revision>6</cp:revision>
  <cp:lastPrinted>2026-10-29T08:15:00Z</cp:lastPrinted>
  <dcterms:created xsi:type="dcterms:W3CDTF">2026-10-29T07:41:00Z</dcterms:created>
  <dcterms:modified xsi:type="dcterms:W3CDTF">2026-10-29T09:32:00Z</dcterms:modified>
</cp:coreProperties>
</file>