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A79BBE" w14:textId="77777777" w:rsidR="00943C6D" w:rsidRPr="00943C6D" w:rsidRDefault="00943C6D" w:rsidP="00943C6D">
      <w:pPr>
        <w:jc w:val="right"/>
        <w:rPr>
          <w:rFonts w:ascii="Times New Roman" w:hAnsi="Times New Roman" w:cs="Times New Roman"/>
          <w:b/>
          <w:bCs/>
          <w:i/>
          <w:iCs/>
        </w:rPr>
      </w:pPr>
      <w:r w:rsidRPr="00943C6D">
        <w:rPr>
          <w:rFonts w:ascii="Times New Roman" w:hAnsi="Times New Roman" w:cs="Times New Roman"/>
          <w:b/>
          <w:bCs/>
          <w:i/>
          <w:iCs/>
        </w:rPr>
        <w:t xml:space="preserve">Załącznik Nr 1 </w:t>
      </w:r>
    </w:p>
    <w:p w14:paraId="2B311EBB" w14:textId="3402CE0D" w:rsidR="003D03E0" w:rsidRPr="00943C6D" w:rsidRDefault="00943C6D" w:rsidP="00943C6D">
      <w:pPr>
        <w:jc w:val="right"/>
        <w:rPr>
          <w:rFonts w:ascii="Times New Roman" w:hAnsi="Times New Roman" w:cs="Times New Roman"/>
          <w:b/>
          <w:bCs/>
          <w:i/>
          <w:iCs/>
        </w:rPr>
      </w:pPr>
      <w:r w:rsidRPr="00943C6D">
        <w:rPr>
          <w:rFonts w:ascii="Times New Roman" w:hAnsi="Times New Roman" w:cs="Times New Roman"/>
          <w:b/>
          <w:bCs/>
          <w:i/>
          <w:iCs/>
        </w:rPr>
        <w:t>do Uchwały Nr XXXIII/201/2026</w:t>
      </w:r>
    </w:p>
    <w:p w14:paraId="3CDFDBE3" w14:textId="071E9C0E" w:rsidR="00943C6D" w:rsidRPr="00943C6D" w:rsidRDefault="00943C6D" w:rsidP="00943C6D">
      <w:pPr>
        <w:jc w:val="right"/>
        <w:rPr>
          <w:rFonts w:ascii="Times New Roman" w:hAnsi="Times New Roman" w:cs="Times New Roman"/>
          <w:b/>
          <w:bCs/>
          <w:i/>
          <w:iCs/>
        </w:rPr>
      </w:pPr>
      <w:r w:rsidRPr="00943C6D">
        <w:rPr>
          <w:rFonts w:ascii="Times New Roman" w:hAnsi="Times New Roman" w:cs="Times New Roman"/>
          <w:b/>
          <w:bCs/>
          <w:i/>
          <w:iCs/>
        </w:rPr>
        <w:t>Rady Miejskiej w Reszlu</w:t>
      </w:r>
    </w:p>
    <w:p w14:paraId="3438D26B" w14:textId="2F98474D" w:rsidR="00943C6D" w:rsidRPr="00943C6D" w:rsidRDefault="00943C6D" w:rsidP="00943C6D">
      <w:pPr>
        <w:jc w:val="right"/>
        <w:rPr>
          <w:rFonts w:cstheme="minorHAnsi"/>
          <w:b/>
          <w:bCs/>
          <w:i/>
          <w:iCs/>
        </w:rPr>
      </w:pPr>
      <w:r w:rsidRPr="00943C6D">
        <w:rPr>
          <w:rFonts w:ascii="Times New Roman" w:hAnsi="Times New Roman" w:cs="Times New Roman"/>
          <w:b/>
          <w:bCs/>
          <w:i/>
          <w:iCs/>
        </w:rPr>
        <w:t>z dnia 26.08.</w:t>
      </w:r>
      <w:proofErr w:type="gramStart"/>
      <w:r w:rsidRPr="00943C6D">
        <w:rPr>
          <w:rFonts w:ascii="Times New Roman" w:hAnsi="Times New Roman" w:cs="Times New Roman"/>
          <w:b/>
          <w:bCs/>
          <w:i/>
          <w:iCs/>
        </w:rPr>
        <w:t>2026r.</w:t>
      </w:r>
      <w:proofErr w:type="gramEnd"/>
    </w:p>
    <w:p w14:paraId="73AE03DD" w14:textId="77777777" w:rsidR="0057022A" w:rsidRPr="00943C6D" w:rsidRDefault="0057022A">
      <w:pPr>
        <w:rPr>
          <w:rFonts w:ascii="Times New Roman" w:hAnsi="Times New Roman" w:cs="Times New Roman"/>
          <w:b/>
          <w:bCs/>
          <w:sz w:val="32"/>
          <w:szCs w:val="32"/>
        </w:rPr>
      </w:pPr>
    </w:p>
    <w:p w14:paraId="2AAF2BFE" w14:textId="28A1A672" w:rsidR="0057022A" w:rsidRPr="00943C6D" w:rsidRDefault="0057022A" w:rsidP="008B021D">
      <w:pPr>
        <w:ind w:left="-1417" w:right="-1417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943C6D">
        <w:rPr>
          <w:rFonts w:ascii="Times New Roman" w:hAnsi="Times New Roman" w:cs="Times New Roman"/>
          <w:b/>
          <w:bCs/>
          <w:sz w:val="32"/>
          <w:szCs w:val="32"/>
        </w:rPr>
        <w:t>WYKAZ LASÓW WNIOSKOWANYCH O UZNANIE ZA OCHRONNE</w:t>
      </w:r>
    </w:p>
    <w:p w14:paraId="254A742F" w14:textId="04973E56" w:rsidR="0057022A" w:rsidRPr="00943C6D" w:rsidRDefault="0057022A" w:rsidP="00A06A69">
      <w:pPr>
        <w:spacing w:after="0"/>
        <w:ind w:left="-851" w:firstLine="142"/>
        <w:rPr>
          <w:rFonts w:ascii="Times New Roman" w:hAnsi="Times New Roman" w:cs="Times New Roman"/>
          <w:b/>
          <w:bCs/>
          <w:sz w:val="20"/>
          <w:szCs w:val="20"/>
        </w:rPr>
      </w:pPr>
      <w:r w:rsidRPr="00943C6D">
        <w:rPr>
          <w:rFonts w:ascii="Times New Roman" w:hAnsi="Times New Roman" w:cs="Times New Roman"/>
          <w:sz w:val="20"/>
          <w:szCs w:val="20"/>
        </w:rPr>
        <w:t xml:space="preserve">Nadleśnictwo </w:t>
      </w:r>
      <w:r w:rsidRPr="00943C6D">
        <w:rPr>
          <w:rFonts w:ascii="Times New Roman" w:hAnsi="Times New Roman" w:cs="Times New Roman"/>
          <w:b/>
          <w:bCs/>
          <w:sz w:val="20"/>
          <w:szCs w:val="20"/>
        </w:rPr>
        <w:t>Mrągowo</w:t>
      </w:r>
    </w:p>
    <w:p w14:paraId="45770DEE" w14:textId="70A54B53" w:rsidR="0057022A" w:rsidRPr="00943C6D" w:rsidRDefault="0057022A" w:rsidP="00A06A69">
      <w:pPr>
        <w:spacing w:after="0"/>
        <w:ind w:hanging="709"/>
        <w:rPr>
          <w:rFonts w:ascii="Times New Roman" w:hAnsi="Times New Roman" w:cs="Times New Roman"/>
          <w:b/>
          <w:bCs/>
          <w:sz w:val="20"/>
          <w:szCs w:val="20"/>
        </w:rPr>
      </w:pPr>
      <w:r w:rsidRPr="00943C6D">
        <w:rPr>
          <w:rFonts w:ascii="Times New Roman" w:hAnsi="Times New Roman" w:cs="Times New Roman"/>
          <w:sz w:val="20"/>
          <w:szCs w:val="20"/>
        </w:rPr>
        <w:t xml:space="preserve">Obręb leśny </w:t>
      </w:r>
      <w:r w:rsidRPr="00943C6D">
        <w:rPr>
          <w:rFonts w:ascii="Times New Roman" w:hAnsi="Times New Roman" w:cs="Times New Roman"/>
          <w:b/>
          <w:bCs/>
          <w:sz w:val="20"/>
          <w:szCs w:val="20"/>
        </w:rPr>
        <w:t>Sadłowo I</w:t>
      </w:r>
    </w:p>
    <w:p w14:paraId="22CF9386" w14:textId="4112578F" w:rsidR="0057022A" w:rsidRPr="00943C6D" w:rsidRDefault="0057022A" w:rsidP="008B021D">
      <w:pPr>
        <w:spacing w:after="0"/>
        <w:ind w:hanging="709"/>
        <w:rPr>
          <w:rFonts w:ascii="Times New Roman" w:hAnsi="Times New Roman" w:cs="Times New Roman"/>
          <w:b/>
          <w:bCs/>
          <w:sz w:val="20"/>
          <w:szCs w:val="20"/>
        </w:rPr>
      </w:pPr>
      <w:r w:rsidRPr="00943C6D">
        <w:rPr>
          <w:rFonts w:ascii="Times New Roman" w:hAnsi="Times New Roman" w:cs="Times New Roman"/>
          <w:sz w:val="20"/>
          <w:szCs w:val="20"/>
        </w:rPr>
        <w:t xml:space="preserve">Gmina </w:t>
      </w:r>
      <w:r w:rsidRPr="00943C6D">
        <w:rPr>
          <w:rFonts w:ascii="Times New Roman" w:hAnsi="Times New Roman" w:cs="Times New Roman"/>
          <w:b/>
          <w:bCs/>
          <w:sz w:val="20"/>
          <w:szCs w:val="20"/>
        </w:rPr>
        <w:t>Reszel obszar wiejski</w:t>
      </w:r>
    </w:p>
    <w:tbl>
      <w:tblPr>
        <w:tblStyle w:val="Tabela-Siatka"/>
        <w:tblW w:w="15451" w:type="dxa"/>
        <w:tblInd w:w="-714" w:type="dxa"/>
        <w:tblLook w:val="04A0" w:firstRow="1" w:lastRow="0" w:firstColumn="1" w:lastColumn="0" w:noHBand="0" w:noVBand="1"/>
      </w:tblPr>
      <w:tblGrid>
        <w:gridCol w:w="1560"/>
        <w:gridCol w:w="2389"/>
        <w:gridCol w:w="816"/>
        <w:gridCol w:w="3457"/>
        <w:gridCol w:w="4678"/>
        <w:gridCol w:w="2551"/>
      </w:tblGrid>
      <w:tr w:rsidR="008B021D" w:rsidRPr="00943C6D" w14:paraId="65669256" w14:textId="77777777" w:rsidTr="001209D0">
        <w:trPr>
          <w:trHeight w:val="1338"/>
        </w:trPr>
        <w:tc>
          <w:tcPr>
            <w:tcW w:w="1560" w:type="dxa"/>
            <w:vAlign w:val="center"/>
          </w:tcPr>
          <w:p w14:paraId="270563C1" w14:textId="7D5887E7" w:rsidR="008B021D" w:rsidRPr="00943C6D" w:rsidRDefault="0057022A" w:rsidP="008B021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43C6D">
              <w:rPr>
                <w:rFonts w:ascii="Times New Roman" w:hAnsi="Times New Roman" w:cs="Times New Roman"/>
                <w:sz w:val="16"/>
                <w:szCs w:val="16"/>
              </w:rPr>
              <w:t>Wiodąca kategoria ochronności</w:t>
            </w:r>
          </w:p>
          <w:p w14:paraId="48EAC634" w14:textId="1A07599C" w:rsidR="0057022A" w:rsidRPr="00943C6D" w:rsidRDefault="0057022A" w:rsidP="008B021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43C6D">
              <w:rPr>
                <w:rFonts w:ascii="Times New Roman" w:hAnsi="Times New Roman" w:cs="Times New Roman"/>
                <w:sz w:val="16"/>
                <w:szCs w:val="16"/>
              </w:rPr>
              <w:t xml:space="preserve"> (inne kategorie)</w:t>
            </w:r>
          </w:p>
        </w:tc>
        <w:tc>
          <w:tcPr>
            <w:tcW w:w="2389" w:type="dxa"/>
            <w:vAlign w:val="center"/>
          </w:tcPr>
          <w:p w14:paraId="71C28AEF" w14:textId="3CAFD863" w:rsidR="0057022A" w:rsidRPr="00943C6D" w:rsidRDefault="0057022A" w:rsidP="008B021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43C6D">
              <w:rPr>
                <w:rFonts w:ascii="Times New Roman" w:hAnsi="Times New Roman" w:cs="Times New Roman"/>
                <w:sz w:val="16"/>
                <w:szCs w:val="16"/>
              </w:rPr>
              <w:t>Oddziały i pododdziały</w:t>
            </w:r>
          </w:p>
        </w:tc>
        <w:tc>
          <w:tcPr>
            <w:tcW w:w="816" w:type="dxa"/>
            <w:vAlign w:val="center"/>
          </w:tcPr>
          <w:p w14:paraId="4F58EF0E" w14:textId="1C7630D6" w:rsidR="0057022A" w:rsidRPr="00943C6D" w:rsidRDefault="0057022A" w:rsidP="008B021D">
            <w:pPr>
              <w:tabs>
                <w:tab w:val="left" w:pos="600"/>
                <w:tab w:val="center" w:pos="1058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43C6D">
              <w:rPr>
                <w:rFonts w:ascii="Times New Roman" w:hAnsi="Times New Roman" w:cs="Times New Roman"/>
                <w:sz w:val="16"/>
                <w:szCs w:val="16"/>
              </w:rPr>
              <w:t>Pow. [ha]</w:t>
            </w:r>
          </w:p>
        </w:tc>
        <w:tc>
          <w:tcPr>
            <w:tcW w:w="3457" w:type="dxa"/>
            <w:vAlign w:val="center"/>
          </w:tcPr>
          <w:p w14:paraId="21D7CC39" w14:textId="1E33560C" w:rsidR="0057022A" w:rsidRPr="00943C6D" w:rsidRDefault="0057022A" w:rsidP="008B021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43C6D">
              <w:rPr>
                <w:rFonts w:ascii="Times New Roman" w:hAnsi="Times New Roman" w:cs="Times New Roman"/>
                <w:sz w:val="16"/>
                <w:szCs w:val="16"/>
              </w:rPr>
              <w:t>Opis lasu</w:t>
            </w:r>
          </w:p>
        </w:tc>
        <w:tc>
          <w:tcPr>
            <w:tcW w:w="4678" w:type="dxa"/>
            <w:vAlign w:val="center"/>
          </w:tcPr>
          <w:p w14:paraId="753A9F32" w14:textId="171AD9F2" w:rsidR="0057022A" w:rsidRPr="00943C6D" w:rsidRDefault="00C90646" w:rsidP="008B021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43C6D">
              <w:rPr>
                <w:rFonts w:ascii="Times New Roman" w:hAnsi="Times New Roman" w:cs="Times New Roman"/>
                <w:sz w:val="16"/>
                <w:szCs w:val="16"/>
              </w:rPr>
              <w:t xml:space="preserve">a) </w:t>
            </w:r>
            <w:r w:rsidR="0057022A" w:rsidRPr="00943C6D">
              <w:rPr>
                <w:rFonts w:ascii="Times New Roman" w:hAnsi="Times New Roman" w:cs="Times New Roman"/>
                <w:sz w:val="16"/>
                <w:szCs w:val="16"/>
              </w:rPr>
              <w:t>Cel uznania (lub pozbawienia)</w:t>
            </w:r>
          </w:p>
          <w:p w14:paraId="025EE1BF" w14:textId="4F503613" w:rsidR="0057022A" w:rsidRPr="00943C6D" w:rsidRDefault="00C90646" w:rsidP="008B021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43C6D">
              <w:rPr>
                <w:rFonts w:ascii="Times New Roman" w:hAnsi="Times New Roman" w:cs="Times New Roman"/>
                <w:sz w:val="16"/>
                <w:szCs w:val="16"/>
              </w:rPr>
              <w:t xml:space="preserve">b) </w:t>
            </w:r>
            <w:r w:rsidR="0057022A" w:rsidRPr="00943C6D">
              <w:rPr>
                <w:rFonts w:ascii="Times New Roman" w:hAnsi="Times New Roman" w:cs="Times New Roman"/>
                <w:sz w:val="16"/>
                <w:szCs w:val="16"/>
              </w:rPr>
              <w:t>skutki społeczne</w:t>
            </w:r>
          </w:p>
          <w:p w14:paraId="4810CE79" w14:textId="31D8A0CD" w:rsidR="0057022A" w:rsidRPr="00943C6D" w:rsidRDefault="00C90646" w:rsidP="008B021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43C6D">
              <w:rPr>
                <w:rFonts w:ascii="Times New Roman" w:hAnsi="Times New Roman" w:cs="Times New Roman"/>
                <w:sz w:val="16"/>
                <w:szCs w:val="16"/>
              </w:rPr>
              <w:t xml:space="preserve">c) </w:t>
            </w:r>
            <w:r w:rsidR="0057022A" w:rsidRPr="00943C6D">
              <w:rPr>
                <w:rFonts w:ascii="Times New Roman" w:hAnsi="Times New Roman" w:cs="Times New Roman"/>
                <w:sz w:val="16"/>
                <w:szCs w:val="16"/>
              </w:rPr>
              <w:t>skutki przyrodnicze</w:t>
            </w:r>
          </w:p>
          <w:p w14:paraId="6EC25BE7" w14:textId="302D21FA" w:rsidR="0057022A" w:rsidRPr="00943C6D" w:rsidRDefault="00C90646" w:rsidP="008B021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43C6D">
              <w:rPr>
                <w:rFonts w:ascii="Times New Roman" w:hAnsi="Times New Roman" w:cs="Times New Roman"/>
                <w:sz w:val="16"/>
                <w:szCs w:val="16"/>
              </w:rPr>
              <w:t xml:space="preserve">d) </w:t>
            </w:r>
            <w:r w:rsidR="0057022A" w:rsidRPr="00943C6D">
              <w:rPr>
                <w:rFonts w:ascii="Times New Roman" w:hAnsi="Times New Roman" w:cs="Times New Roman"/>
                <w:sz w:val="16"/>
                <w:szCs w:val="16"/>
              </w:rPr>
              <w:t>skutki ekonomiczne</w:t>
            </w:r>
          </w:p>
        </w:tc>
        <w:tc>
          <w:tcPr>
            <w:tcW w:w="2551" w:type="dxa"/>
            <w:vAlign w:val="center"/>
          </w:tcPr>
          <w:p w14:paraId="7D712939" w14:textId="4E7D3515" w:rsidR="0057022A" w:rsidRPr="00943C6D" w:rsidRDefault="0057022A" w:rsidP="008B021D">
            <w:pPr>
              <w:ind w:right="-114"/>
              <w:rPr>
                <w:rFonts w:ascii="Times New Roman" w:hAnsi="Times New Roman" w:cs="Times New Roman"/>
                <w:sz w:val="16"/>
                <w:szCs w:val="16"/>
              </w:rPr>
            </w:pPr>
            <w:r w:rsidRPr="00943C6D">
              <w:rPr>
                <w:rFonts w:ascii="Times New Roman" w:hAnsi="Times New Roman" w:cs="Times New Roman"/>
                <w:sz w:val="16"/>
                <w:szCs w:val="16"/>
              </w:rPr>
              <w:t>a) ograniczenie pozyskania</w:t>
            </w:r>
          </w:p>
          <w:p w14:paraId="73631E8F" w14:textId="77777777" w:rsidR="00C90646" w:rsidRPr="00943C6D" w:rsidRDefault="00C90646" w:rsidP="008B021D">
            <w:pPr>
              <w:ind w:right="-114"/>
              <w:rPr>
                <w:rFonts w:ascii="Times New Roman" w:hAnsi="Times New Roman" w:cs="Times New Roman"/>
                <w:sz w:val="16"/>
                <w:szCs w:val="16"/>
              </w:rPr>
            </w:pPr>
            <w:r w:rsidRPr="00943C6D">
              <w:rPr>
                <w:rFonts w:ascii="Times New Roman" w:hAnsi="Times New Roman" w:cs="Times New Roman"/>
                <w:sz w:val="16"/>
                <w:szCs w:val="16"/>
              </w:rPr>
              <w:t>b) nakazy wykonania określonych zabiegów</w:t>
            </w:r>
          </w:p>
          <w:p w14:paraId="48D46E8C" w14:textId="77777777" w:rsidR="008B021D" w:rsidRPr="00943C6D" w:rsidRDefault="00C90646" w:rsidP="008B021D">
            <w:pPr>
              <w:ind w:right="-114"/>
              <w:rPr>
                <w:rFonts w:ascii="Times New Roman" w:hAnsi="Times New Roman" w:cs="Times New Roman"/>
                <w:sz w:val="16"/>
                <w:szCs w:val="16"/>
              </w:rPr>
            </w:pPr>
            <w:r w:rsidRPr="00943C6D">
              <w:rPr>
                <w:rFonts w:ascii="Times New Roman" w:hAnsi="Times New Roman" w:cs="Times New Roman"/>
                <w:sz w:val="16"/>
                <w:szCs w:val="16"/>
              </w:rPr>
              <w:t xml:space="preserve">c) konieczność założenia i </w:t>
            </w:r>
          </w:p>
          <w:p w14:paraId="3A1820C3" w14:textId="2D06E244" w:rsidR="00C90646" w:rsidRPr="00943C6D" w:rsidRDefault="00C90646" w:rsidP="008B021D">
            <w:pPr>
              <w:ind w:right="-114"/>
              <w:rPr>
                <w:rFonts w:ascii="Times New Roman" w:hAnsi="Times New Roman" w:cs="Times New Roman"/>
                <w:sz w:val="16"/>
                <w:szCs w:val="16"/>
              </w:rPr>
            </w:pPr>
            <w:r w:rsidRPr="00943C6D">
              <w:rPr>
                <w:rFonts w:ascii="Times New Roman" w:hAnsi="Times New Roman" w:cs="Times New Roman"/>
                <w:sz w:val="16"/>
                <w:szCs w:val="16"/>
              </w:rPr>
              <w:t>utrzymania urządze</w:t>
            </w:r>
            <w:r w:rsidR="001209D0" w:rsidRPr="00943C6D">
              <w:rPr>
                <w:rFonts w:ascii="Times New Roman" w:hAnsi="Times New Roman" w:cs="Times New Roman"/>
                <w:sz w:val="16"/>
                <w:szCs w:val="16"/>
              </w:rPr>
              <w:t>ń</w:t>
            </w:r>
            <w:r w:rsidRPr="00943C6D">
              <w:rPr>
                <w:rFonts w:ascii="Times New Roman" w:hAnsi="Times New Roman" w:cs="Times New Roman"/>
                <w:sz w:val="16"/>
                <w:szCs w:val="16"/>
              </w:rPr>
              <w:t xml:space="preserve"> ochronnych</w:t>
            </w:r>
          </w:p>
          <w:p w14:paraId="314CABC6" w14:textId="411338FC" w:rsidR="00C90646" w:rsidRPr="00943C6D" w:rsidRDefault="00C90646" w:rsidP="008B021D">
            <w:pPr>
              <w:ind w:right="-114"/>
              <w:rPr>
                <w:rFonts w:ascii="Times New Roman" w:hAnsi="Times New Roman" w:cs="Times New Roman"/>
                <w:sz w:val="16"/>
                <w:szCs w:val="16"/>
              </w:rPr>
            </w:pPr>
            <w:r w:rsidRPr="00943C6D">
              <w:rPr>
                <w:rFonts w:ascii="Times New Roman" w:hAnsi="Times New Roman" w:cs="Times New Roman"/>
                <w:sz w:val="16"/>
                <w:szCs w:val="16"/>
              </w:rPr>
              <w:t>d) ograniczenie udostępniania lasu</w:t>
            </w:r>
          </w:p>
        </w:tc>
      </w:tr>
      <w:tr w:rsidR="008B021D" w:rsidRPr="00943C6D" w14:paraId="26A4517C" w14:textId="77777777" w:rsidTr="001209D0">
        <w:tc>
          <w:tcPr>
            <w:tcW w:w="1560" w:type="dxa"/>
            <w:vAlign w:val="center"/>
          </w:tcPr>
          <w:p w14:paraId="2B08CB0E" w14:textId="21066567" w:rsidR="0057022A" w:rsidRPr="00943C6D" w:rsidRDefault="00C90646" w:rsidP="008B021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43C6D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2389" w:type="dxa"/>
            <w:vAlign w:val="center"/>
          </w:tcPr>
          <w:p w14:paraId="0B629B73" w14:textId="0D6CEA87" w:rsidR="0057022A" w:rsidRPr="00943C6D" w:rsidRDefault="00C90646" w:rsidP="008B021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43C6D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816" w:type="dxa"/>
            <w:vAlign w:val="center"/>
          </w:tcPr>
          <w:p w14:paraId="60F24991" w14:textId="266DE2CF" w:rsidR="0057022A" w:rsidRPr="00943C6D" w:rsidRDefault="00C90646" w:rsidP="008B021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43C6D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3457" w:type="dxa"/>
            <w:vAlign w:val="center"/>
          </w:tcPr>
          <w:p w14:paraId="49FD21C2" w14:textId="60A2E7A7" w:rsidR="0057022A" w:rsidRPr="00943C6D" w:rsidRDefault="00C90646" w:rsidP="008B021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43C6D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4678" w:type="dxa"/>
            <w:vAlign w:val="center"/>
          </w:tcPr>
          <w:p w14:paraId="0F04E067" w14:textId="649DE44E" w:rsidR="0057022A" w:rsidRPr="00943C6D" w:rsidRDefault="00C90646" w:rsidP="008B021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43C6D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2551" w:type="dxa"/>
            <w:vAlign w:val="center"/>
          </w:tcPr>
          <w:p w14:paraId="4921897D" w14:textId="184C8118" w:rsidR="0057022A" w:rsidRPr="00943C6D" w:rsidRDefault="00C90646" w:rsidP="008B021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43C6D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</w:tr>
      <w:tr w:rsidR="008B021D" w:rsidRPr="00943C6D" w14:paraId="4F1B4CA7" w14:textId="77777777" w:rsidTr="001209D0">
        <w:trPr>
          <w:trHeight w:val="2196"/>
        </w:trPr>
        <w:tc>
          <w:tcPr>
            <w:tcW w:w="1560" w:type="dxa"/>
            <w:vAlign w:val="center"/>
          </w:tcPr>
          <w:p w14:paraId="08D6CA0F" w14:textId="721187CA" w:rsidR="0057022A" w:rsidRPr="00943C6D" w:rsidRDefault="00C90646" w:rsidP="008B021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43C6D">
              <w:rPr>
                <w:rFonts w:ascii="Times New Roman" w:hAnsi="Times New Roman" w:cs="Times New Roman"/>
                <w:sz w:val="16"/>
                <w:szCs w:val="16"/>
              </w:rPr>
              <w:t>Lasy wodochronne</w:t>
            </w:r>
          </w:p>
        </w:tc>
        <w:tc>
          <w:tcPr>
            <w:tcW w:w="2389" w:type="dxa"/>
            <w:vAlign w:val="center"/>
          </w:tcPr>
          <w:p w14:paraId="331243EB" w14:textId="165D0DC6" w:rsidR="0057022A" w:rsidRPr="00943C6D" w:rsidRDefault="00C90646" w:rsidP="008B021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43C6D">
              <w:rPr>
                <w:rFonts w:ascii="Times New Roman" w:hAnsi="Times New Roman" w:cs="Times New Roman"/>
                <w:sz w:val="16"/>
                <w:szCs w:val="16"/>
              </w:rPr>
              <w:t>50a-g</w:t>
            </w:r>
          </w:p>
        </w:tc>
        <w:tc>
          <w:tcPr>
            <w:tcW w:w="816" w:type="dxa"/>
            <w:vAlign w:val="center"/>
          </w:tcPr>
          <w:p w14:paraId="5EC45720" w14:textId="2181261C" w:rsidR="0057022A" w:rsidRPr="00943C6D" w:rsidRDefault="00C90646" w:rsidP="008B021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43C6D">
              <w:rPr>
                <w:rFonts w:ascii="Times New Roman" w:hAnsi="Times New Roman" w:cs="Times New Roman"/>
                <w:sz w:val="16"/>
                <w:szCs w:val="16"/>
              </w:rPr>
              <w:t>20,21</w:t>
            </w:r>
          </w:p>
        </w:tc>
        <w:tc>
          <w:tcPr>
            <w:tcW w:w="3457" w:type="dxa"/>
            <w:vAlign w:val="center"/>
          </w:tcPr>
          <w:p w14:paraId="33B1AE49" w14:textId="77777777" w:rsidR="00C90646" w:rsidRPr="00943C6D" w:rsidRDefault="00C90646" w:rsidP="008B021D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027C93D5" w14:textId="3C66FD6C" w:rsidR="00C90646" w:rsidRPr="00943C6D" w:rsidRDefault="00C90646" w:rsidP="008B021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43C6D">
              <w:rPr>
                <w:rFonts w:ascii="Times New Roman" w:hAnsi="Times New Roman" w:cs="Times New Roman"/>
                <w:sz w:val="16"/>
                <w:szCs w:val="16"/>
              </w:rPr>
              <w:t>Ró</w:t>
            </w:r>
            <w:r w:rsidR="008B021D" w:rsidRPr="00943C6D">
              <w:rPr>
                <w:rFonts w:ascii="Times New Roman" w:hAnsi="Times New Roman" w:cs="Times New Roman"/>
                <w:sz w:val="16"/>
                <w:szCs w:val="16"/>
              </w:rPr>
              <w:t>ż</w:t>
            </w:r>
            <w:r w:rsidRPr="00943C6D">
              <w:rPr>
                <w:rFonts w:ascii="Times New Roman" w:hAnsi="Times New Roman" w:cs="Times New Roman"/>
                <w:sz w:val="16"/>
                <w:szCs w:val="16"/>
              </w:rPr>
              <w:t>nowiekowe drzewostany iglaste, mieszane i liściaste porastające zarówno siedliska na glebach mineralnych, jak i organicznych. Zlokalizowane w sąsiedztwie jeziora Legińskiego, cieku wodnego i na lokalnych obniżeniach terenu.</w:t>
            </w:r>
          </w:p>
          <w:p w14:paraId="2D4F4EC7" w14:textId="77D00564" w:rsidR="0057022A" w:rsidRPr="00943C6D" w:rsidRDefault="0057022A" w:rsidP="008B021D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678" w:type="dxa"/>
            <w:vAlign w:val="center"/>
          </w:tcPr>
          <w:p w14:paraId="30350FFA" w14:textId="68973EAB" w:rsidR="0057022A" w:rsidRPr="00943C6D" w:rsidRDefault="001209D0" w:rsidP="00FC16CB">
            <w:pPr>
              <w:pStyle w:val="Akapitzlist"/>
              <w:numPr>
                <w:ilvl w:val="0"/>
                <w:numId w:val="6"/>
              </w:numPr>
              <w:ind w:left="30" w:hanging="95"/>
              <w:rPr>
                <w:rFonts w:ascii="Times New Roman" w:hAnsi="Times New Roman" w:cs="Times New Roman"/>
                <w:sz w:val="16"/>
                <w:szCs w:val="16"/>
              </w:rPr>
            </w:pPr>
            <w:r w:rsidRPr="00943C6D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8B021D" w:rsidRPr="00943C6D">
              <w:rPr>
                <w:rFonts w:ascii="Times New Roman" w:hAnsi="Times New Roman" w:cs="Times New Roman"/>
                <w:sz w:val="16"/>
                <w:szCs w:val="16"/>
              </w:rPr>
              <w:t>L</w:t>
            </w:r>
            <w:r w:rsidR="00C90646" w:rsidRPr="00943C6D">
              <w:rPr>
                <w:rFonts w:ascii="Times New Roman" w:hAnsi="Times New Roman" w:cs="Times New Roman"/>
                <w:sz w:val="16"/>
                <w:szCs w:val="16"/>
              </w:rPr>
              <w:t>asy chroniące zasoby wód powierzchniowych i podziemnych na</w:t>
            </w:r>
            <w:r w:rsidR="001B652B" w:rsidRPr="00943C6D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C90646" w:rsidRPr="00943C6D">
              <w:rPr>
                <w:rFonts w:ascii="Times New Roman" w:hAnsi="Times New Roman" w:cs="Times New Roman"/>
                <w:sz w:val="16"/>
                <w:szCs w:val="16"/>
              </w:rPr>
              <w:t xml:space="preserve">siedliskach wilgotnych i bagiennych oraz lasy położone </w:t>
            </w:r>
            <w:r w:rsidR="00A06A69" w:rsidRPr="00943C6D">
              <w:rPr>
                <w:rFonts w:ascii="Times New Roman" w:hAnsi="Times New Roman" w:cs="Times New Roman"/>
                <w:sz w:val="16"/>
                <w:szCs w:val="16"/>
              </w:rPr>
              <w:t>na terenach wzdłuż rzek, cieków i zbiorników wodnych.</w:t>
            </w:r>
          </w:p>
          <w:p w14:paraId="13376625" w14:textId="0D4C1F82" w:rsidR="00C90646" w:rsidRPr="00943C6D" w:rsidRDefault="001209D0" w:rsidP="00FC16CB">
            <w:pPr>
              <w:pStyle w:val="Akapitzlist"/>
              <w:numPr>
                <w:ilvl w:val="0"/>
                <w:numId w:val="6"/>
              </w:numPr>
              <w:ind w:left="30" w:hanging="95"/>
              <w:rPr>
                <w:rFonts w:ascii="Times New Roman" w:hAnsi="Times New Roman" w:cs="Times New Roman"/>
                <w:sz w:val="16"/>
                <w:szCs w:val="16"/>
              </w:rPr>
            </w:pPr>
            <w:r w:rsidRPr="00943C6D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A06A69" w:rsidRPr="00943C6D">
              <w:rPr>
                <w:rFonts w:ascii="Times New Roman" w:hAnsi="Times New Roman" w:cs="Times New Roman"/>
                <w:sz w:val="16"/>
                <w:szCs w:val="16"/>
              </w:rPr>
              <w:t>Zwiększenie atrakcyjności turystycznej poprzez ochronę krajobrazu.</w:t>
            </w:r>
          </w:p>
          <w:p w14:paraId="5525E131" w14:textId="3C617B98" w:rsidR="00C90646" w:rsidRPr="00943C6D" w:rsidRDefault="001209D0" w:rsidP="00FC16CB">
            <w:pPr>
              <w:pStyle w:val="Akapitzlist"/>
              <w:numPr>
                <w:ilvl w:val="0"/>
                <w:numId w:val="6"/>
              </w:numPr>
              <w:ind w:left="30" w:hanging="95"/>
              <w:rPr>
                <w:rFonts w:ascii="Times New Roman" w:hAnsi="Times New Roman" w:cs="Times New Roman"/>
                <w:sz w:val="16"/>
                <w:szCs w:val="16"/>
              </w:rPr>
            </w:pPr>
            <w:r w:rsidRPr="00943C6D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A06A69" w:rsidRPr="00943C6D">
              <w:rPr>
                <w:rFonts w:ascii="Times New Roman" w:hAnsi="Times New Roman" w:cs="Times New Roman"/>
                <w:sz w:val="16"/>
                <w:szCs w:val="16"/>
              </w:rPr>
              <w:t>Ochrona krajobrazu i ekotonu wodno-leśnego, ciągów hydrologicznych, torfowisk oraz siedlisk wilgotnych i bagiennych zabezpieczających zasoby wodne.</w:t>
            </w:r>
          </w:p>
          <w:p w14:paraId="261F8696" w14:textId="02CF46FF" w:rsidR="00C90646" w:rsidRPr="00943C6D" w:rsidRDefault="001209D0" w:rsidP="00FC16CB">
            <w:pPr>
              <w:pStyle w:val="Akapitzlist"/>
              <w:numPr>
                <w:ilvl w:val="0"/>
                <w:numId w:val="6"/>
              </w:numPr>
              <w:ind w:left="30" w:hanging="95"/>
              <w:rPr>
                <w:rFonts w:ascii="Times New Roman" w:hAnsi="Times New Roman" w:cs="Times New Roman"/>
                <w:sz w:val="16"/>
                <w:szCs w:val="16"/>
              </w:rPr>
            </w:pPr>
            <w:r w:rsidRPr="00943C6D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A06A69" w:rsidRPr="00943C6D">
              <w:rPr>
                <w:rFonts w:ascii="Times New Roman" w:hAnsi="Times New Roman" w:cs="Times New Roman"/>
                <w:sz w:val="16"/>
                <w:szCs w:val="16"/>
              </w:rPr>
              <w:t>Wzrost znaczenia pozaprodukcyjnych funkcji lasu.</w:t>
            </w:r>
          </w:p>
          <w:p w14:paraId="568DEE33" w14:textId="64E350C4" w:rsidR="00A06A69" w:rsidRPr="00943C6D" w:rsidRDefault="001209D0" w:rsidP="00FC16CB">
            <w:pPr>
              <w:pStyle w:val="Akapitzlist"/>
              <w:numPr>
                <w:ilvl w:val="0"/>
                <w:numId w:val="6"/>
              </w:numPr>
              <w:ind w:left="30" w:hanging="95"/>
              <w:rPr>
                <w:rFonts w:ascii="Times New Roman" w:hAnsi="Times New Roman" w:cs="Times New Roman"/>
                <w:sz w:val="16"/>
                <w:szCs w:val="16"/>
              </w:rPr>
            </w:pPr>
            <w:r w:rsidRPr="00943C6D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A06A69" w:rsidRPr="00943C6D">
              <w:rPr>
                <w:rFonts w:ascii="Times New Roman" w:hAnsi="Times New Roman" w:cs="Times New Roman"/>
                <w:sz w:val="16"/>
                <w:szCs w:val="16"/>
              </w:rPr>
              <w:t>Zmniejszenie poziomu dochodów Lasów Państwowych z tytułu ograniczonej eksploatacji lasów.</w:t>
            </w:r>
          </w:p>
        </w:tc>
        <w:tc>
          <w:tcPr>
            <w:tcW w:w="2551" w:type="dxa"/>
            <w:vAlign w:val="center"/>
          </w:tcPr>
          <w:p w14:paraId="1DF8066D" w14:textId="569E43C6" w:rsidR="0057022A" w:rsidRPr="00943C6D" w:rsidRDefault="00C90646" w:rsidP="001B652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43C6D">
              <w:rPr>
                <w:rFonts w:ascii="Times New Roman" w:hAnsi="Times New Roman" w:cs="Times New Roman"/>
                <w:sz w:val="16"/>
                <w:szCs w:val="16"/>
              </w:rPr>
              <w:t>Prowadzenie gospodarki leśniej na ogólnych zasadach.</w:t>
            </w:r>
          </w:p>
        </w:tc>
      </w:tr>
      <w:tr w:rsidR="00C90646" w:rsidRPr="00943C6D" w14:paraId="434D18D1" w14:textId="77777777" w:rsidTr="001B652B">
        <w:trPr>
          <w:trHeight w:val="493"/>
        </w:trPr>
        <w:tc>
          <w:tcPr>
            <w:tcW w:w="1560" w:type="dxa"/>
            <w:vAlign w:val="center"/>
          </w:tcPr>
          <w:p w14:paraId="65588054" w14:textId="290B9643" w:rsidR="00C90646" w:rsidRPr="00943C6D" w:rsidRDefault="00C90646" w:rsidP="008B021D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943C6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Razem lasy ochronne w gminie</w:t>
            </w:r>
          </w:p>
        </w:tc>
        <w:tc>
          <w:tcPr>
            <w:tcW w:w="2389" w:type="dxa"/>
            <w:vAlign w:val="center"/>
          </w:tcPr>
          <w:p w14:paraId="0F3FF24E" w14:textId="77777777" w:rsidR="00C90646" w:rsidRPr="00943C6D" w:rsidRDefault="00C90646" w:rsidP="008B021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16" w:type="dxa"/>
            <w:vAlign w:val="center"/>
          </w:tcPr>
          <w:p w14:paraId="233F615F" w14:textId="7FD1B692" w:rsidR="00C90646" w:rsidRPr="00943C6D" w:rsidRDefault="00C90646" w:rsidP="008B021D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943C6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20,21</w:t>
            </w:r>
          </w:p>
        </w:tc>
        <w:tc>
          <w:tcPr>
            <w:tcW w:w="10686" w:type="dxa"/>
            <w:gridSpan w:val="3"/>
            <w:vAlign w:val="center"/>
          </w:tcPr>
          <w:p w14:paraId="3A720596" w14:textId="77777777" w:rsidR="00C90646" w:rsidRPr="00943C6D" w:rsidRDefault="00C90646" w:rsidP="008B021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14:paraId="5A55CC60" w14:textId="77777777" w:rsidR="0057022A" w:rsidRPr="00943C6D" w:rsidRDefault="0057022A" w:rsidP="0057022A">
      <w:pPr>
        <w:spacing w:after="0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sectPr w:rsidR="0057022A" w:rsidRPr="00943C6D" w:rsidSect="0057022A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82784"/>
    <w:multiLevelType w:val="hybridMultilevel"/>
    <w:tmpl w:val="392487F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EA5B3F"/>
    <w:multiLevelType w:val="hybridMultilevel"/>
    <w:tmpl w:val="2F320C8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2B413B3"/>
    <w:multiLevelType w:val="hybridMultilevel"/>
    <w:tmpl w:val="0ED2F9A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F312BDF"/>
    <w:multiLevelType w:val="hybridMultilevel"/>
    <w:tmpl w:val="B1EC421C"/>
    <w:lvl w:ilvl="0" w:tplc="18E4321C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9D71B9E"/>
    <w:multiLevelType w:val="hybridMultilevel"/>
    <w:tmpl w:val="0654206E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35E2F54"/>
    <w:multiLevelType w:val="hybridMultilevel"/>
    <w:tmpl w:val="9C9462E0"/>
    <w:lvl w:ilvl="0" w:tplc="C316C006">
      <w:start w:val="1"/>
      <w:numFmt w:val="lowerLetter"/>
      <w:lvlText w:val="%1)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D0F7561"/>
    <w:multiLevelType w:val="hybridMultilevel"/>
    <w:tmpl w:val="1E2AA588"/>
    <w:lvl w:ilvl="0" w:tplc="D5E0B20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35282385">
    <w:abstractNumId w:val="5"/>
  </w:num>
  <w:num w:numId="2" w16cid:durableId="2103253413">
    <w:abstractNumId w:val="1"/>
  </w:num>
  <w:num w:numId="3" w16cid:durableId="559096669">
    <w:abstractNumId w:val="4"/>
  </w:num>
  <w:num w:numId="4" w16cid:durableId="451941456">
    <w:abstractNumId w:val="2"/>
  </w:num>
  <w:num w:numId="5" w16cid:durableId="1182428404">
    <w:abstractNumId w:val="0"/>
  </w:num>
  <w:num w:numId="6" w16cid:durableId="1284461109">
    <w:abstractNumId w:val="6"/>
  </w:num>
  <w:num w:numId="7" w16cid:durableId="52869068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022A"/>
    <w:rsid w:val="001209D0"/>
    <w:rsid w:val="001B652B"/>
    <w:rsid w:val="002A3EC1"/>
    <w:rsid w:val="003D03E0"/>
    <w:rsid w:val="0057022A"/>
    <w:rsid w:val="0076109F"/>
    <w:rsid w:val="00823E9D"/>
    <w:rsid w:val="0084002C"/>
    <w:rsid w:val="008B021D"/>
    <w:rsid w:val="008F0BF6"/>
    <w:rsid w:val="00943C6D"/>
    <w:rsid w:val="00A06A69"/>
    <w:rsid w:val="00BC3E57"/>
    <w:rsid w:val="00C90646"/>
    <w:rsid w:val="00FC16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09BBFF"/>
  <w15:chartTrackingRefBased/>
  <w15:docId w15:val="{3D90FB74-AA9A-4862-BA28-067E253767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57022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57022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57022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57022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57022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57022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57022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57022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57022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57022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57022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57022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57022A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57022A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57022A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57022A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57022A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57022A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57022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57022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57022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57022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57022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57022A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57022A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57022A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57022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57022A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57022A"/>
    <w:rPr>
      <w:b/>
      <w:bCs/>
      <w:smallCaps/>
      <w:color w:val="2F5496" w:themeColor="accent1" w:themeShade="BF"/>
      <w:spacing w:val="5"/>
    </w:rPr>
  </w:style>
  <w:style w:type="table" w:styleId="Tabela-Siatka">
    <w:name w:val="Table Grid"/>
    <w:basedOn w:val="Standardowy"/>
    <w:uiPriority w:val="39"/>
    <w:rsid w:val="005702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1</Pages>
  <Words>207</Words>
  <Characters>1247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Andrzej Adamiak</dc:creator>
  <cp:keywords/>
  <dc:description/>
  <cp:lastModifiedBy>Danuta Prusinowska</cp:lastModifiedBy>
  <cp:revision>3</cp:revision>
  <dcterms:created xsi:type="dcterms:W3CDTF">2026-08-27T07:23:00Z</dcterms:created>
  <dcterms:modified xsi:type="dcterms:W3CDTF">2026-08-27T09:00:00Z</dcterms:modified>
</cp:coreProperties>
</file>