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9F9" w:rsidRPr="001B5883" w:rsidRDefault="007649F9" w:rsidP="007649F9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</w:p>
    <w:p w:rsidR="007649F9" w:rsidRPr="001B5883" w:rsidRDefault="00BB18D7" w:rsidP="007649F9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b/>
          <w:bCs/>
          <w:sz w:val="44"/>
          <w:szCs w:val="44"/>
        </w:rPr>
      </w:pPr>
      <w:r>
        <w:rPr>
          <w:rFonts w:asciiTheme="minorHAnsi" w:hAnsiTheme="minorHAnsi" w:cstheme="minorHAnsi"/>
          <w:b/>
          <w:bCs/>
          <w:sz w:val="44"/>
          <w:szCs w:val="44"/>
        </w:rPr>
        <w:t>URZĄD GMINY W RESZLU</w:t>
      </w:r>
    </w:p>
    <w:p w:rsidR="00BB18D7" w:rsidRPr="001B5883" w:rsidRDefault="00BB18D7" w:rsidP="007649F9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</w:p>
    <w:p w:rsidR="007649F9" w:rsidRPr="001B5883" w:rsidRDefault="007649F9" w:rsidP="007649F9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</w:p>
    <w:p w:rsidR="007649F9" w:rsidRPr="001B5883" w:rsidRDefault="007649F9" w:rsidP="007649F9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</w:p>
    <w:p w:rsidR="007649F9" w:rsidRPr="001B5883" w:rsidRDefault="007649F9" w:rsidP="007649F9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</w:p>
    <w:p w:rsidR="007649F9" w:rsidRPr="001B5883" w:rsidRDefault="007649F9" w:rsidP="007649F9">
      <w:pPr>
        <w:jc w:val="center"/>
        <w:rPr>
          <w:rFonts w:asciiTheme="minorHAnsi" w:hAnsiTheme="minorHAnsi" w:cstheme="minorHAnsi"/>
          <w:b/>
          <w:bCs/>
          <w:sz w:val="44"/>
          <w:szCs w:val="44"/>
        </w:rPr>
      </w:pPr>
    </w:p>
    <w:p w:rsidR="007649F9" w:rsidRPr="001B5883" w:rsidRDefault="007649F9" w:rsidP="00BB18D7">
      <w:pPr>
        <w:spacing w:line="360" w:lineRule="auto"/>
        <w:jc w:val="center"/>
        <w:rPr>
          <w:rFonts w:asciiTheme="minorHAnsi" w:hAnsiTheme="minorHAnsi" w:cstheme="minorHAnsi"/>
          <w:b/>
          <w:bCs/>
          <w:sz w:val="44"/>
          <w:szCs w:val="44"/>
        </w:rPr>
      </w:pPr>
      <w:r w:rsidRPr="001B5883">
        <w:rPr>
          <w:rFonts w:asciiTheme="minorHAnsi" w:hAnsiTheme="minorHAnsi" w:cstheme="minorHAnsi"/>
          <w:b/>
          <w:bCs/>
          <w:sz w:val="44"/>
          <w:szCs w:val="44"/>
        </w:rPr>
        <w:t>HARMONOGRAM</w:t>
      </w:r>
    </w:p>
    <w:p w:rsidR="007649F9" w:rsidRPr="001B5883" w:rsidRDefault="00BB18D7" w:rsidP="00BB18D7">
      <w:pPr>
        <w:spacing w:line="36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>
        <w:rPr>
          <w:rFonts w:asciiTheme="minorHAnsi" w:hAnsiTheme="minorHAnsi" w:cstheme="minorHAnsi"/>
          <w:b/>
          <w:bCs/>
          <w:sz w:val="36"/>
          <w:szCs w:val="36"/>
        </w:rPr>
        <w:t>R</w:t>
      </w:r>
      <w:r w:rsidRPr="001B5883">
        <w:rPr>
          <w:rFonts w:asciiTheme="minorHAnsi" w:hAnsiTheme="minorHAnsi" w:cstheme="minorHAnsi"/>
          <w:b/>
          <w:bCs/>
          <w:sz w:val="36"/>
          <w:szCs w:val="36"/>
        </w:rPr>
        <w:t>ealizacji pozamilitarnych przygotowań obronnych</w:t>
      </w:r>
    </w:p>
    <w:p w:rsidR="007649F9" w:rsidRDefault="00BB18D7" w:rsidP="00BB18D7">
      <w:pPr>
        <w:spacing w:line="36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>
        <w:rPr>
          <w:rFonts w:asciiTheme="minorHAnsi" w:hAnsiTheme="minorHAnsi" w:cstheme="minorHAnsi"/>
          <w:b/>
          <w:bCs/>
          <w:sz w:val="36"/>
          <w:szCs w:val="36"/>
        </w:rPr>
        <w:t>G</w:t>
      </w:r>
      <w:r w:rsidRPr="001B5883">
        <w:rPr>
          <w:rFonts w:asciiTheme="minorHAnsi" w:hAnsiTheme="minorHAnsi" w:cstheme="minorHAnsi"/>
          <w:b/>
          <w:bCs/>
          <w:sz w:val="36"/>
          <w:szCs w:val="36"/>
        </w:rPr>
        <w:t xml:space="preserve">miny </w:t>
      </w:r>
      <w:r>
        <w:rPr>
          <w:rFonts w:asciiTheme="minorHAnsi" w:hAnsiTheme="minorHAnsi" w:cstheme="minorHAnsi"/>
          <w:b/>
          <w:bCs/>
          <w:sz w:val="36"/>
          <w:szCs w:val="36"/>
        </w:rPr>
        <w:t>Reszel</w:t>
      </w:r>
      <w:r w:rsidRPr="001B5883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>
        <w:rPr>
          <w:rFonts w:asciiTheme="minorHAnsi" w:hAnsiTheme="minorHAnsi" w:cstheme="minorHAnsi"/>
          <w:b/>
          <w:bCs/>
          <w:sz w:val="36"/>
          <w:szCs w:val="36"/>
        </w:rPr>
        <w:t>w</w:t>
      </w:r>
      <w:r w:rsidRPr="001B5883">
        <w:rPr>
          <w:rFonts w:asciiTheme="minorHAnsi" w:hAnsiTheme="minorHAnsi" w:cstheme="minorHAnsi"/>
          <w:b/>
          <w:bCs/>
          <w:sz w:val="36"/>
          <w:szCs w:val="36"/>
        </w:rPr>
        <w:t xml:space="preserve"> 201</w:t>
      </w:r>
      <w:r w:rsidR="003A7A6D">
        <w:rPr>
          <w:rFonts w:asciiTheme="minorHAnsi" w:hAnsiTheme="minorHAnsi" w:cstheme="minorHAnsi"/>
          <w:b/>
          <w:bCs/>
          <w:sz w:val="36"/>
          <w:szCs w:val="36"/>
        </w:rPr>
        <w:t>8</w:t>
      </w:r>
      <w:r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Pr="001B5883">
        <w:rPr>
          <w:rFonts w:asciiTheme="minorHAnsi" w:hAnsiTheme="minorHAnsi" w:cstheme="minorHAnsi"/>
          <w:b/>
          <w:bCs/>
          <w:sz w:val="36"/>
          <w:szCs w:val="36"/>
        </w:rPr>
        <w:t>rok</w:t>
      </w:r>
      <w:r>
        <w:rPr>
          <w:rFonts w:asciiTheme="minorHAnsi" w:hAnsiTheme="minorHAnsi" w:cstheme="minorHAnsi"/>
          <w:b/>
          <w:bCs/>
          <w:sz w:val="36"/>
          <w:szCs w:val="36"/>
        </w:rPr>
        <w:t>.</w:t>
      </w:r>
      <w:r w:rsidRPr="001B5883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</w:p>
    <w:p w:rsidR="008F5CCD" w:rsidRDefault="008F5CCD" w:rsidP="00BB18D7">
      <w:pPr>
        <w:spacing w:line="36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BB18D7" w:rsidRDefault="00BB18D7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Default="008F5CCD" w:rsidP="008F5CCD">
      <w:pPr>
        <w:pBdr>
          <w:bottom w:val="single" w:sz="12" w:space="1" w:color="auto"/>
        </w:pBd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BB18D7" w:rsidRDefault="00BB18D7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>
        <w:rPr>
          <w:rFonts w:asciiTheme="minorHAnsi" w:hAnsiTheme="minorHAnsi" w:cstheme="minorHAnsi"/>
          <w:b/>
          <w:bCs/>
          <w:sz w:val="36"/>
          <w:szCs w:val="36"/>
        </w:rPr>
        <w:t xml:space="preserve">Reszel, </w:t>
      </w:r>
      <w:r w:rsidR="003A7A6D">
        <w:rPr>
          <w:rFonts w:asciiTheme="minorHAnsi" w:hAnsiTheme="minorHAnsi" w:cstheme="minorHAnsi"/>
          <w:b/>
          <w:bCs/>
          <w:sz w:val="36"/>
          <w:szCs w:val="36"/>
        </w:rPr>
        <w:t>grudzi</w:t>
      </w:r>
      <w:r>
        <w:rPr>
          <w:rFonts w:asciiTheme="minorHAnsi" w:hAnsiTheme="minorHAnsi" w:cstheme="minorHAnsi"/>
          <w:b/>
          <w:bCs/>
          <w:sz w:val="36"/>
          <w:szCs w:val="36"/>
        </w:rPr>
        <w:t>eń 2017</w:t>
      </w:r>
    </w:p>
    <w:p w:rsidR="008F5CCD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p w:rsidR="008F5CCD" w:rsidRPr="001B5883" w:rsidRDefault="008F5CCD" w:rsidP="008F5CCD">
      <w:pPr>
        <w:jc w:val="center"/>
        <w:rPr>
          <w:rFonts w:asciiTheme="minorHAnsi" w:hAnsiTheme="minorHAnsi" w:cstheme="minorHAnsi"/>
          <w:b/>
          <w:bCs/>
          <w:sz w:val="36"/>
          <w:szCs w:val="36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4115"/>
        <w:gridCol w:w="2387"/>
        <w:gridCol w:w="186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1236"/>
      </w:tblGrid>
      <w:tr w:rsidR="007649F9" w:rsidRPr="001B5883" w:rsidTr="00BE4943">
        <w:tc>
          <w:tcPr>
            <w:tcW w:w="425" w:type="dxa"/>
            <w:vMerge w:val="restart"/>
            <w:shd w:val="clear" w:color="auto" w:fill="auto"/>
            <w:vAlign w:val="center"/>
          </w:tcPr>
          <w:p w:rsidR="007649F9" w:rsidRPr="001B5883" w:rsidRDefault="007649F9" w:rsidP="007649F9">
            <w:pPr>
              <w:ind w:left="-108" w:right="-108"/>
              <w:jc w:val="right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115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PRZEDSIĘWZIĘCIE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PODSTAWA DZIAŁANIA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WYKONAWCA/</w:t>
            </w:r>
          </w:p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WSPÓŁWYK.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IV kwartał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  <w:b/>
              </w:rPr>
              <w:t>UWAGI</w:t>
            </w:r>
          </w:p>
        </w:tc>
      </w:tr>
      <w:tr w:rsidR="007649F9" w:rsidRPr="001B5883" w:rsidTr="00BE4943">
        <w:tc>
          <w:tcPr>
            <w:tcW w:w="42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left="-144" w:right="-57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right="-126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XII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BE4943">
        <w:tc>
          <w:tcPr>
            <w:tcW w:w="42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17</w:t>
            </w:r>
          </w:p>
        </w:tc>
      </w:tr>
      <w:tr w:rsidR="007649F9" w:rsidRPr="001B5883" w:rsidTr="00BE4943">
        <w:tc>
          <w:tcPr>
            <w:tcW w:w="425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I</w:t>
            </w:r>
          </w:p>
        </w:tc>
        <w:tc>
          <w:tcPr>
            <w:tcW w:w="15310" w:type="dxa"/>
            <w:gridSpan w:val="16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PLANOWANIE OPERACYJNE I </w:t>
            </w:r>
            <w:r w:rsidRPr="001B5883">
              <w:rPr>
                <w:rFonts w:asciiTheme="minorHAnsi" w:hAnsiTheme="minorHAnsi" w:cstheme="minorHAnsi"/>
                <w:b/>
              </w:rPr>
              <w:t>PROGRAMOWANIE OBRONNE</w:t>
            </w:r>
          </w:p>
        </w:tc>
      </w:tr>
      <w:tr w:rsidR="007649F9" w:rsidRPr="001B5883" w:rsidTr="00175D30">
        <w:trPr>
          <w:trHeight w:val="1084"/>
        </w:trPr>
        <w:tc>
          <w:tcPr>
            <w:tcW w:w="425" w:type="dxa"/>
            <w:vMerge w:val="restart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3A7A6D">
            <w:pPr>
              <w:pStyle w:val="western"/>
              <w:ind w:right="-105"/>
              <w:rPr>
                <w:rFonts w:asciiTheme="minorHAnsi" w:hAnsiTheme="minorHAnsi" w:cstheme="minorHAnsi"/>
                <w:sz w:val="22"/>
              </w:rPr>
            </w:pPr>
            <w:r w:rsidRPr="001B5883">
              <w:rPr>
                <w:rFonts w:asciiTheme="minorHAnsi" w:hAnsiTheme="minorHAnsi" w:cstheme="minorHAnsi"/>
                <w:sz w:val="22"/>
              </w:rPr>
              <w:t xml:space="preserve">1. Opracowanie i przesłanie do </w:t>
            </w:r>
            <w:proofErr w:type="spellStart"/>
            <w:r w:rsidRPr="001B5883">
              <w:rPr>
                <w:rFonts w:asciiTheme="minorHAnsi" w:hAnsiTheme="minorHAnsi" w:cstheme="minorHAnsi"/>
                <w:sz w:val="22"/>
              </w:rPr>
              <w:t>WBiZK</w:t>
            </w:r>
            <w:proofErr w:type="spellEnd"/>
            <w:r w:rsidRPr="001B5883">
              <w:rPr>
                <w:rFonts w:asciiTheme="minorHAnsi" w:hAnsiTheme="minorHAnsi" w:cstheme="minorHAnsi"/>
                <w:sz w:val="22"/>
              </w:rPr>
              <w:t xml:space="preserve"> danych do „Kwestionariusza Pozamilitarnych Przygotowań Obronnych Gminy za 201</w:t>
            </w:r>
            <w:r w:rsidR="003A7A6D">
              <w:rPr>
                <w:rFonts w:asciiTheme="minorHAnsi" w:hAnsiTheme="minorHAnsi" w:cstheme="minorHAnsi"/>
                <w:sz w:val="22"/>
              </w:rPr>
              <w:t>7</w:t>
            </w:r>
            <w:r w:rsidRPr="001B5883">
              <w:rPr>
                <w:rFonts w:asciiTheme="minorHAnsi" w:hAnsiTheme="minorHAnsi" w:cstheme="minorHAnsi"/>
                <w:sz w:val="22"/>
              </w:rPr>
              <w:t xml:space="preserve"> r.”</w:t>
            </w:r>
          </w:p>
        </w:tc>
        <w:tc>
          <w:tcPr>
            <w:tcW w:w="2387" w:type="dxa"/>
            <w:vMerge w:val="restart"/>
            <w:shd w:val="clear" w:color="auto" w:fill="auto"/>
          </w:tcPr>
          <w:p w:rsidR="007649F9" w:rsidRPr="001B5883" w:rsidRDefault="00BB18D7" w:rsidP="00BE4943">
            <w:pPr>
              <w:pStyle w:val="western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7649F9" w:rsidRPr="001B5883">
              <w:rPr>
                <w:rFonts w:asciiTheme="minorHAnsi" w:hAnsiTheme="minorHAnsi" w:cstheme="minorHAnsi"/>
                <w:sz w:val="18"/>
                <w:szCs w:val="18"/>
              </w:rPr>
              <w:t>Rozporządzenie RM z dnia 15 czerwca 2004r. w sprawie warunków i trybu planowania i finansowania zadań wykonywanych w ramach przygotowań obronnych państwa przez organy administracji rządowej i organy samorządu terytorialnego /Dz. U.</w:t>
            </w:r>
            <w:r w:rsidR="007649F9">
              <w:rPr>
                <w:rFonts w:asciiTheme="minorHAnsi" w:hAnsiTheme="minorHAnsi" w:cstheme="minorHAnsi"/>
                <w:sz w:val="18"/>
                <w:szCs w:val="18"/>
              </w:rPr>
              <w:t xml:space="preserve"> 2004</w:t>
            </w:r>
            <w:r w:rsidR="007649F9"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 Nr 15</w:t>
            </w:r>
            <w:r w:rsidR="007649F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="007649F9"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 poz. 1599 ze zm./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BB18D7" w:rsidRPr="001B5883" w:rsidRDefault="00BB18D7" w:rsidP="00BB18D7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ind w:right="-108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ind w:left="-14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883">
              <w:rPr>
                <w:rFonts w:asciiTheme="minorHAnsi" w:hAnsiTheme="minorHAnsi" w:cstheme="minorHAnsi"/>
                <w:sz w:val="16"/>
                <w:szCs w:val="16"/>
              </w:rPr>
              <w:t>Informacje z terenu powiatu zbierają starostwa powiatowe.</w:t>
            </w:r>
          </w:p>
        </w:tc>
      </w:tr>
      <w:tr w:rsidR="007649F9" w:rsidRPr="001B5883" w:rsidTr="003A7A6D">
        <w:tc>
          <w:tcPr>
            <w:tcW w:w="425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3A7A6D" w:rsidRDefault="003A7A6D" w:rsidP="003A7A6D">
            <w:pPr>
              <w:ind w:firstLine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2. Aktualizacja " Planu operacyjnego funkcjonowania województwa warmińsko-mazurskiego w warunkach zewnętrznego zagrożenia bezpieczeństwa państwa i w czasie wojny"/POFW  ( dot. części opisowej Planu i załączników obligatoryjnych B, C, D)</w:t>
            </w:r>
          </w:p>
        </w:tc>
        <w:tc>
          <w:tcPr>
            <w:tcW w:w="2387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:rsidR="007649F9" w:rsidRDefault="00BB18D7" w:rsidP="00BB18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BB18D7" w:rsidRPr="001B5883" w:rsidRDefault="00BB18D7" w:rsidP="00BB18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Dyrektorzy Prezesi jednostek organizacyjnych Gminy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1B5883" w:rsidRDefault="003A7A6D" w:rsidP="003A7A6D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Na bieżąco</w:t>
            </w:r>
          </w:p>
        </w:tc>
      </w:tr>
      <w:tr w:rsidR="007649F9" w:rsidRPr="001B5883" w:rsidTr="00BE4943">
        <w:tc>
          <w:tcPr>
            <w:tcW w:w="425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II</w:t>
            </w:r>
          </w:p>
        </w:tc>
        <w:tc>
          <w:tcPr>
            <w:tcW w:w="15310" w:type="dxa"/>
            <w:gridSpan w:val="16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ZADANIA W ZAKRESIE ZABEZPIECZENIA POTRZEB SIŁ ZBROJNYCH</w:t>
            </w:r>
          </w:p>
        </w:tc>
      </w:tr>
      <w:tr w:rsidR="007649F9" w:rsidRPr="001B5883" w:rsidTr="00175D30">
        <w:trPr>
          <w:trHeight w:val="1207"/>
        </w:trPr>
        <w:tc>
          <w:tcPr>
            <w:tcW w:w="425" w:type="dxa"/>
            <w:vMerge w:val="restart"/>
            <w:shd w:val="clear" w:color="auto" w:fill="auto"/>
          </w:tcPr>
          <w:p w:rsidR="007649F9" w:rsidRPr="00175D30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1. Opracowanie i przesłanie właściwym starostom sprawozdania z realizacji zadań związanych z doręczaniem kart powołania w trybie akcji kurierskiej.</w:t>
            </w:r>
          </w:p>
        </w:tc>
        <w:tc>
          <w:tcPr>
            <w:tcW w:w="2387" w:type="dxa"/>
            <w:vMerge w:val="restart"/>
            <w:shd w:val="clear" w:color="auto" w:fill="auto"/>
          </w:tcPr>
          <w:p w:rsidR="007649F9" w:rsidRPr="001B5883" w:rsidRDefault="007649F9" w:rsidP="00BE4943">
            <w:pPr>
              <w:pStyle w:val="western"/>
              <w:spacing w:before="0" w:beforeAutospacing="0"/>
              <w:ind w:left="-111" w:right="-12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Ministrów Spraw Wewnętrznych i  Administracji, Obrony Narodowej oraz Infrastruktury z dnia  5 lipca 2002 r. w sprawie trybu doręczenia kart powołania i rozplakatowania obwieszczeń o stawieniu się osób do czynnej służby wojskowej /Dz. U. z 2014 r., poz.3/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7649F9" w:rsidRDefault="00BB18D7" w:rsidP="00BE4943">
            <w:pPr>
              <w:pStyle w:val="western"/>
              <w:ind w:left="-8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BB18D7" w:rsidRPr="001B5883" w:rsidRDefault="00BB18D7" w:rsidP="00BB18D7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spraw obronnych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BB18D7">
        <w:tc>
          <w:tcPr>
            <w:tcW w:w="425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BB18D7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2. Opracowanie (uaktualnienie) planów akcji kurierskiej w oparciu o nowy schemat  i nowe założenia akcji kurierskiej</w:t>
            </w:r>
          </w:p>
        </w:tc>
        <w:tc>
          <w:tcPr>
            <w:tcW w:w="2387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:rsidR="00BB18D7" w:rsidRDefault="00BB18D7" w:rsidP="00BB18D7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7649F9" w:rsidRPr="001B5883" w:rsidRDefault="00175D30" w:rsidP="00BB18D7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BB18D7">
              <w:rPr>
                <w:rFonts w:asciiTheme="minorHAnsi" w:hAnsiTheme="minorHAnsi" w:cstheme="minorHAnsi"/>
                <w:sz w:val="22"/>
                <w:szCs w:val="22"/>
              </w:rPr>
              <w:t>racownik ds. obronnych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BB18D7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E261AC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BE4943">
        <w:tc>
          <w:tcPr>
            <w:tcW w:w="425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III</w:t>
            </w:r>
          </w:p>
        </w:tc>
        <w:tc>
          <w:tcPr>
            <w:tcW w:w="15310" w:type="dxa"/>
            <w:gridSpan w:val="16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B5883">
              <w:rPr>
                <w:rFonts w:asciiTheme="minorHAnsi" w:hAnsiTheme="minorHAnsi" w:cstheme="minorHAnsi"/>
                <w:b/>
                <w:sz w:val="22"/>
              </w:rPr>
              <w:t>WSPARCIE PAŃSTWA GOSPODARZA /HNS/</w:t>
            </w:r>
          </w:p>
        </w:tc>
      </w:tr>
      <w:tr w:rsidR="00175D30" w:rsidRPr="001B5883" w:rsidTr="00BE4943">
        <w:trPr>
          <w:trHeight w:val="1613"/>
        </w:trPr>
        <w:tc>
          <w:tcPr>
            <w:tcW w:w="425" w:type="dxa"/>
            <w:shd w:val="clear" w:color="auto" w:fill="auto"/>
          </w:tcPr>
          <w:p w:rsidR="00175D30" w:rsidRPr="00175D30" w:rsidRDefault="00175D30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sz w:val="22"/>
                <w:szCs w:val="23"/>
              </w:rPr>
              <w:t>Przekazywanie danych niezbędnych do r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 xml:space="preserve">ozbudowa i aktualizacja baz danych na potrzeby HNS </w:t>
            </w:r>
          </w:p>
        </w:tc>
        <w:tc>
          <w:tcPr>
            <w:tcW w:w="2387" w:type="dxa"/>
            <w:shd w:val="clear" w:color="auto" w:fill="auto"/>
          </w:tcPr>
          <w:p w:rsidR="00175D30" w:rsidRPr="001B5883" w:rsidRDefault="00175D30" w:rsidP="00BE4943">
            <w:pPr>
              <w:pStyle w:val="western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Ustawa z dnia 23 września 1999 r. o zasadach pobytu wojsk obcych na terytorium Rzeczypospolitej Polskiej…/Dz. U. z 2014 r., poz. 1077/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175D30" w:rsidRPr="001B5883" w:rsidRDefault="00175D30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5712" w:type="dxa"/>
            <w:gridSpan w:val="12"/>
            <w:shd w:val="clear" w:color="auto" w:fill="auto"/>
            <w:vAlign w:val="center"/>
          </w:tcPr>
          <w:p w:rsidR="00175D30" w:rsidRPr="006905A7" w:rsidRDefault="00175D30" w:rsidP="00BE4943">
            <w:pPr>
              <w:pStyle w:val="western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905A7">
              <w:rPr>
                <w:rFonts w:asciiTheme="minorHAnsi" w:hAnsiTheme="minorHAnsi" w:cstheme="minorHAnsi"/>
                <w:sz w:val="20"/>
                <w:szCs w:val="20"/>
              </w:rPr>
              <w:t>Zgodnie z potrzebami jednostek wyższego szczebla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175D30" w:rsidRPr="00E261AC" w:rsidRDefault="00175D30" w:rsidP="00E261AC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E261AC">
              <w:rPr>
                <w:rFonts w:asciiTheme="minorHAnsi" w:hAnsiTheme="minorHAnsi" w:cstheme="minorHAnsi"/>
                <w:sz w:val="16"/>
                <w:szCs w:val="16"/>
              </w:rPr>
              <w:t>Do końca roku 201</w:t>
            </w:r>
            <w:r w:rsidR="00E261AC" w:rsidRPr="00E261AC">
              <w:rPr>
                <w:rFonts w:asciiTheme="minorHAnsi" w:hAnsiTheme="minorHAnsi" w:cstheme="minorHAnsi"/>
                <w:sz w:val="16"/>
                <w:szCs w:val="16"/>
              </w:rPr>
              <w:t>8</w:t>
            </w:r>
          </w:p>
        </w:tc>
      </w:tr>
    </w:tbl>
    <w:p w:rsidR="007649F9" w:rsidRPr="001B5883" w:rsidRDefault="007649F9" w:rsidP="007649F9">
      <w:pPr>
        <w:rPr>
          <w:rFonts w:asciiTheme="minorHAnsi" w:hAnsiTheme="minorHAnsi" w:cstheme="minorHAnsi"/>
        </w:rPr>
      </w:pPr>
    </w:p>
    <w:p w:rsidR="007649F9" w:rsidRPr="001B5883" w:rsidRDefault="007649F9" w:rsidP="007649F9">
      <w:pPr>
        <w:spacing w:after="160" w:line="259" w:lineRule="auto"/>
        <w:rPr>
          <w:rFonts w:asciiTheme="minorHAnsi" w:hAnsiTheme="minorHAnsi" w:cstheme="minorHAnsi"/>
        </w:rPr>
      </w:pPr>
      <w:r w:rsidRPr="001B5883">
        <w:rPr>
          <w:rFonts w:asciiTheme="minorHAnsi" w:hAnsiTheme="minorHAnsi" w:cstheme="minorHAnsi"/>
        </w:rPr>
        <w:br w:type="page"/>
      </w: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4115"/>
        <w:gridCol w:w="2407"/>
        <w:gridCol w:w="184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1236"/>
      </w:tblGrid>
      <w:tr w:rsidR="007649F9" w:rsidRPr="001B5883" w:rsidTr="004425C3">
        <w:tc>
          <w:tcPr>
            <w:tcW w:w="425" w:type="dxa"/>
            <w:vMerge w:val="restart"/>
            <w:shd w:val="clear" w:color="auto" w:fill="auto"/>
            <w:vAlign w:val="center"/>
          </w:tcPr>
          <w:p w:rsidR="007649F9" w:rsidRPr="001B5883" w:rsidRDefault="007649F9" w:rsidP="007649F9">
            <w:pPr>
              <w:ind w:left="-108" w:right="-108"/>
              <w:jc w:val="right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lastRenderedPageBreak/>
              <w:t>LP.</w:t>
            </w:r>
          </w:p>
        </w:tc>
        <w:tc>
          <w:tcPr>
            <w:tcW w:w="4115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PRZEDSIĘWZIĘCIE</w:t>
            </w:r>
          </w:p>
        </w:tc>
        <w:tc>
          <w:tcPr>
            <w:tcW w:w="2407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PODSTAWA DZIAŁANIA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WYKONAWCA/</w:t>
            </w:r>
          </w:p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WSPÓŁWYK.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IV kwartał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  <w:b/>
              </w:rPr>
              <w:t>UWAGI</w:t>
            </w:r>
          </w:p>
        </w:tc>
      </w:tr>
      <w:tr w:rsidR="007649F9" w:rsidRPr="001B5883" w:rsidTr="004425C3">
        <w:tc>
          <w:tcPr>
            <w:tcW w:w="42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07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40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left="-144" w:right="-57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right="-126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XII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4425C3">
        <w:tc>
          <w:tcPr>
            <w:tcW w:w="42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40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17</w:t>
            </w:r>
          </w:p>
        </w:tc>
      </w:tr>
      <w:tr w:rsidR="007649F9" w:rsidRPr="001B5883" w:rsidTr="00BE4943">
        <w:tc>
          <w:tcPr>
            <w:tcW w:w="425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IV</w:t>
            </w:r>
          </w:p>
        </w:tc>
        <w:tc>
          <w:tcPr>
            <w:tcW w:w="15310" w:type="dxa"/>
            <w:gridSpan w:val="16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SYSTEM KIEROWANIA BEZPIECZEŃSTWEM NARODOWYM</w:t>
            </w:r>
          </w:p>
        </w:tc>
      </w:tr>
      <w:tr w:rsidR="007649F9" w:rsidRPr="001B5883" w:rsidTr="00BE4943">
        <w:tc>
          <w:tcPr>
            <w:tcW w:w="425" w:type="dxa"/>
            <w:vMerge w:val="restart"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10" w:type="dxa"/>
            <w:gridSpan w:val="16"/>
            <w:shd w:val="clear" w:color="auto" w:fill="auto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REALIZACJA PRZEDSIĘWZIĘĆ ORGANIZACYJNO-RZECZOWYCH ZWIĄZANYCH Z PRZYGOTOWANIEM STANOWISK KIEROWANIA DO FUNKCJONOWANIA W</w:t>
            </w:r>
            <w:r w:rsidR="00175D30">
              <w:rPr>
                <w:rFonts w:asciiTheme="minorHAnsi" w:hAnsiTheme="minorHAnsi" w:cstheme="minorHAnsi"/>
                <w:b/>
              </w:rPr>
              <w:t> </w:t>
            </w:r>
            <w:r w:rsidRPr="001B5883">
              <w:rPr>
                <w:rFonts w:asciiTheme="minorHAnsi" w:hAnsiTheme="minorHAnsi" w:cstheme="minorHAnsi"/>
                <w:b/>
              </w:rPr>
              <w:t>RAZIE ZAGROŻENIA BEZPIECZEŃSTWA PAŃSTWA I WOJNY.</w:t>
            </w:r>
          </w:p>
        </w:tc>
      </w:tr>
      <w:tr w:rsidR="007649F9" w:rsidRPr="001B5883" w:rsidTr="00B7195A">
        <w:trPr>
          <w:trHeight w:val="660"/>
        </w:trPr>
        <w:tc>
          <w:tcPr>
            <w:tcW w:w="425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1. Aktualizacja planów przygotowania i</w:t>
            </w:r>
            <w:r w:rsidR="00175D30">
              <w:rPr>
                <w:rFonts w:asciiTheme="minorHAnsi" w:hAnsiTheme="minorHAnsi" w:cstheme="minorHAnsi"/>
                <w:sz w:val="22"/>
                <w:szCs w:val="23"/>
              </w:rPr>
              <w:t> 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przemieszczenia GSK ze stałej siedziby do ZMP.</w:t>
            </w:r>
          </w:p>
        </w:tc>
        <w:tc>
          <w:tcPr>
            <w:tcW w:w="2407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ind w:left="-111" w:right="-12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RM z dnia 27 kwietnia 2004 r.  w sprawie przygotowania systemu kierowania bezpieczeństwem</w:t>
            </w:r>
            <w:r w:rsidR="004425C3">
              <w:rPr>
                <w:rFonts w:asciiTheme="minorHAnsi" w:hAnsiTheme="minorHAnsi" w:cstheme="minorHAnsi"/>
                <w:sz w:val="18"/>
                <w:szCs w:val="18"/>
              </w:rPr>
              <w:t xml:space="preserve"> narodowym /Dz. U. Nr 98 poz. 9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4425C3">
              <w:rPr>
                <w:rFonts w:asciiTheme="minorHAnsi" w:hAnsiTheme="minorHAnsi" w:cstheme="minorHAnsi"/>
                <w:sz w:val="18"/>
                <w:szCs w:val="18"/>
              </w:rPr>
              <w:t>8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/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3B6D6B" w:rsidRDefault="003B6D6B" w:rsidP="003B6D6B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7649F9" w:rsidRPr="001B5883" w:rsidRDefault="003B6D6B" w:rsidP="003B6D6B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3B6D6B">
        <w:trPr>
          <w:trHeight w:val="574"/>
        </w:trPr>
        <w:tc>
          <w:tcPr>
            <w:tcW w:w="425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2. Aktualizacja Regulaminu Organizacyjnego   „GSK”</w:t>
            </w:r>
          </w:p>
        </w:tc>
        <w:tc>
          <w:tcPr>
            <w:tcW w:w="2407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B7195A">
        <w:trPr>
          <w:trHeight w:val="949"/>
        </w:trPr>
        <w:tc>
          <w:tcPr>
            <w:tcW w:w="425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 xml:space="preserve">3. Opracowanie Zarządzenia  w sprawie ustalenia ramowego zakresu działania </w:t>
            </w:r>
            <w:r w:rsidR="00175D30">
              <w:rPr>
                <w:rFonts w:asciiTheme="minorHAnsi" w:hAnsiTheme="minorHAnsi" w:cstheme="minorHAnsi"/>
                <w:sz w:val="22"/>
                <w:szCs w:val="23"/>
              </w:rPr>
              <w:t xml:space="preserve"> 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w</w:t>
            </w:r>
            <w:r w:rsidR="00175D30">
              <w:rPr>
                <w:rFonts w:asciiTheme="minorHAnsi" w:hAnsiTheme="minorHAnsi" w:cstheme="minorHAnsi"/>
                <w:sz w:val="22"/>
                <w:szCs w:val="23"/>
              </w:rPr>
              <w:t> 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dziedzinie obronności państwa w czasie pokoju.</w:t>
            </w:r>
          </w:p>
        </w:tc>
        <w:tc>
          <w:tcPr>
            <w:tcW w:w="2407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BE4943">
        <w:tc>
          <w:tcPr>
            <w:tcW w:w="425" w:type="dxa"/>
            <w:vMerge w:val="restart"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V</w:t>
            </w:r>
          </w:p>
        </w:tc>
        <w:tc>
          <w:tcPr>
            <w:tcW w:w="15310" w:type="dxa"/>
            <w:gridSpan w:val="16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UTRZYMYWANIE W STAŁEJ GOTOWOŚCI SYSTEMU STAŁEGO DYŻURU WOJEWODY WARMIŃSKO-MAZURSKIEGO.</w:t>
            </w:r>
          </w:p>
        </w:tc>
      </w:tr>
      <w:tr w:rsidR="007649F9" w:rsidRPr="001B5883" w:rsidTr="003B6D6B">
        <w:trPr>
          <w:trHeight w:val="1087"/>
        </w:trPr>
        <w:tc>
          <w:tcPr>
            <w:tcW w:w="425" w:type="dxa"/>
            <w:vMerge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175D30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bCs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>1. Aktualizacja i przekazanie danych teleadresowych stałego dyżuru Staroście(w formie „zawiadomienia” lub uwzględniając dane w NKPPO”).</w:t>
            </w:r>
          </w:p>
        </w:tc>
        <w:tc>
          <w:tcPr>
            <w:tcW w:w="2407" w:type="dxa"/>
            <w:vMerge w:val="restart"/>
            <w:shd w:val="clear" w:color="auto" w:fill="auto"/>
            <w:vAlign w:val="center"/>
          </w:tcPr>
          <w:p w:rsidR="007649F9" w:rsidRPr="00B7195A" w:rsidRDefault="007649F9" w:rsidP="00B7195A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Zarządzenia nr 24/2013 Starosty Kętrzyńskiego z dnia 18 czerwca 2013 roku w sprawie: organizacji i funkcjonowania sytemu stałych dyżurów w powiecie kętrzyńskim, na potrzeby podwyższania  gotowości obronnej państwa.</w:t>
            </w:r>
          </w:p>
        </w:tc>
        <w:tc>
          <w:tcPr>
            <w:tcW w:w="1840" w:type="dxa"/>
            <w:vMerge w:val="restart"/>
            <w:shd w:val="clear" w:color="auto" w:fill="auto"/>
            <w:vAlign w:val="center"/>
          </w:tcPr>
          <w:p w:rsidR="003B6D6B" w:rsidRDefault="003B6D6B" w:rsidP="003B6D6B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7649F9" w:rsidRPr="001B5883" w:rsidRDefault="003B6D6B" w:rsidP="003B6D6B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75D30" w:rsidRPr="001B5883" w:rsidTr="00B7195A">
        <w:trPr>
          <w:trHeight w:val="1014"/>
        </w:trPr>
        <w:tc>
          <w:tcPr>
            <w:tcW w:w="425" w:type="dxa"/>
            <w:vMerge/>
            <w:shd w:val="clear" w:color="auto" w:fill="auto"/>
          </w:tcPr>
          <w:p w:rsidR="00175D30" w:rsidRPr="001B5883" w:rsidRDefault="00175D30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bCs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 xml:space="preserve">2. </w:t>
            </w:r>
            <w:r>
              <w:rPr>
                <w:rFonts w:asciiTheme="minorHAnsi" w:hAnsiTheme="minorHAnsi" w:cstheme="minorHAnsi"/>
                <w:bCs/>
                <w:sz w:val="22"/>
                <w:szCs w:val="23"/>
              </w:rPr>
              <w:t>Aktualizacja</w:t>
            </w: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 xml:space="preserve"> obsad stałych dyżurów we własnych oraz podległych i nadzorowanych jednostkach organizacyjnych. Planowanie szkoleń w tym zakresie.</w:t>
            </w:r>
          </w:p>
        </w:tc>
        <w:tc>
          <w:tcPr>
            <w:tcW w:w="2407" w:type="dxa"/>
            <w:vMerge/>
            <w:shd w:val="clear" w:color="auto" w:fill="auto"/>
            <w:vAlign w:val="center"/>
          </w:tcPr>
          <w:p w:rsidR="00175D30" w:rsidRPr="001B5883" w:rsidRDefault="00175D30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40" w:type="dxa"/>
            <w:vMerge/>
            <w:shd w:val="clear" w:color="auto" w:fill="auto"/>
          </w:tcPr>
          <w:p w:rsidR="00175D30" w:rsidRPr="001B5883" w:rsidRDefault="00175D30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175D30" w:rsidRPr="001B5883" w:rsidRDefault="00175D30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175D30" w:rsidRPr="001B5883" w:rsidRDefault="00175D30" w:rsidP="00BE4943">
            <w:pPr>
              <w:pStyle w:val="western"/>
              <w:ind w:left="-148"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88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3B6D6B" w:rsidRPr="001B5883" w:rsidTr="00B7195A">
        <w:trPr>
          <w:trHeight w:val="1497"/>
        </w:trPr>
        <w:tc>
          <w:tcPr>
            <w:tcW w:w="425" w:type="dxa"/>
            <w:vMerge/>
            <w:shd w:val="clear" w:color="auto" w:fill="auto"/>
          </w:tcPr>
          <w:p w:rsidR="003B6D6B" w:rsidRPr="001B5883" w:rsidRDefault="003B6D6B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3B6D6B" w:rsidRPr="001B5883" w:rsidRDefault="003B6D6B" w:rsidP="003B6D6B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bCs/>
                <w:sz w:val="22"/>
                <w:szCs w:val="23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3"/>
              </w:rPr>
              <w:t>3</w:t>
            </w: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>.</w:t>
            </w:r>
            <w:r>
              <w:rPr>
                <w:rFonts w:asciiTheme="minorHAnsi" w:hAnsiTheme="minorHAnsi" w:cstheme="minorHAnsi"/>
                <w:bCs/>
                <w:sz w:val="22"/>
                <w:szCs w:val="23"/>
              </w:rPr>
              <w:t xml:space="preserve">Ćwiczenia i treningi </w:t>
            </w: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 xml:space="preserve"> obsad stałych dyżurów we własnych oraz podległych i nadzorowanych jednostkach organizacyjnych. Planowanie szkoleń w tym zakresie.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3B6D6B" w:rsidRPr="00B7195A" w:rsidRDefault="003B6D6B" w:rsidP="00B7195A">
            <w:pPr>
              <w:spacing w:line="192" w:lineRule="auto"/>
              <w:ind w:firstLine="0"/>
              <w:jc w:val="center"/>
              <w:rPr>
                <w:rFonts w:ascii="Calibri" w:hAnsi="Calibri"/>
                <w:spacing w:val="-6"/>
                <w:sz w:val="18"/>
                <w:szCs w:val="18"/>
              </w:rPr>
            </w:pP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>Zarządzenia nr 24/2013 Starosty Kętrzyńskiego z dnia 18 czerwca 2013 roku w sprawie: organizacji i funkcjonowania sytemu stałych dyżurów w powiecie kętrzyńskim, na potrzeby podwyższania  gotowości obronnej państwa.</w:t>
            </w:r>
          </w:p>
        </w:tc>
        <w:tc>
          <w:tcPr>
            <w:tcW w:w="1840" w:type="dxa"/>
            <w:vMerge/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3B6D6B" w:rsidRPr="001B5883" w:rsidRDefault="003B6D6B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3B6D6B" w:rsidRPr="001B5883" w:rsidRDefault="003B6D6B" w:rsidP="00312BCB">
            <w:pPr>
              <w:pStyle w:val="western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  <w:r w:rsidRPr="001B5883">
              <w:rPr>
                <w:rFonts w:asciiTheme="minorHAnsi" w:hAnsiTheme="minorHAnsi" w:cstheme="minorHAnsi"/>
                <w:sz w:val="16"/>
                <w:szCs w:val="16"/>
              </w:rPr>
              <w:t>Według planu szkolenia obron</w:t>
            </w:r>
            <w:r w:rsidR="00312BCB">
              <w:rPr>
                <w:rFonts w:asciiTheme="minorHAnsi" w:hAnsiTheme="minorHAnsi" w:cstheme="minorHAnsi"/>
                <w:sz w:val="16"/>
                <w:szCs w:val="16"/>
              </w:rPr>
              <w:t>nego</w:t>
            </w:r>
          </w:p>
        </w:tc>
      </w:tr>
      <w:tr w:rsidR="00B7195A" w:rsidRPr="001B5883" w:rsidTr="003B6D6B">
        <w:trPr>
          <w:trHeight w:val="262"/>
        </w:trPr>
        <w:tc>
          <w:tcPr>
            <w:tcW w:w="425" w:type="dxa"/>
            <w:vMerge/>
            <w:shd w:val="clear" w:color="auto" w:fill="auto"/>
          </w:tcPr>
          <w:p w:rsidR="00B7195A" w:rsidRPr="001B5883" w:rsidRDefault="00B7195A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B7195A" w:rsidRDefault="00B7195A" w:rsidP="00B7195A">
            <w:pPr>
              <w:ind w:firstLine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 Aktualizacja wykazu danych osobowych i teleadresowych stałych dyżurów Gminy Reszel.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B7195A" w:rsidRPr="00B7195A" w:rsidRDefault="00B7195A" w:rsidP="00B7195A">
            <w:pPr>
              <w:spacing w:line="192" w:lineRule="auto"/>
              <w:ind w:firstLine="0"/>
              <w:jc w:val="center"/>
              <w:rPr>
                <w:rFonts w:ascii="Calibri" w:hAnsi="Calibri"/>
                <w:spacing w:val="-6"/>
                <w:sz w:val="18"/>
                <w:szCs w:val="18"/>
              </w:rPr>
            </w:pP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>Zarządzenie Nr 243 Wojewody Warmińsko-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>Mazurskiego z dnia 28 września 2012 r.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 xml:space="preserve"> w sprawie organizacji 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>i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 xml:space="preserve"> funkcjonowania systemu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 xml:space="preserve"> stałych 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 xml:space="preserve">dyżurów w województwie 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 xml:space="preserve">warmińsko-mazurskim 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>na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 xml:space="preserve"> potrzeby podwyższania 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>gotowości obronnej</w:t>
            </w:r>
            <w:r>
              <w:rPr>
                <w:rFonts w:ascii="Calibri" w:hAnsi="Calibri"/>
                <w:spacing w:val="-6"/>
                <w:sz w:val="18"/>
                <w:szCs w:val="18"/>
              </w:rPr>
              <w:t xml:space="preserve">  </w:t>
            </w:r>
            <w:r w:rsidRPr="00B7195A">
              <w:rPr>
                <w:rFonts w:ascii="Calibri" w:hAnsi="Calibri"/>
                <w:spacing w:val="-6"/>
                <w:sz w:val="18"/>
                <w:szCs w:val="18"/>
              </w:rPr>
              <w:t xml:space="preserve"> państwa.</w:t>
            </w:r>
          </w:p>
        </w:tc>
        <w:tc>
          <w:tcPr>
            <w:tcW w:w="1840" w:type="dxa"/>
            <w:vMerge/>
            <w:shd w:val="clear" w:color="auto" w:fill="auto"/>
          </w:tcPr>
          <w:p w:rsidR="00B7195A" w:rsidRPr="001B5883" w:rsidRDefault="00B7195A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7195A" w:rsidRPr="001B5883" w:rsidRDefault="00B7195A" w:rsidP="00175D30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B7195A" w:rsidRPr="001B5883" w:rsidRDefault="00B7195A" w:rsidP="00312BCB">
            <w:pPr>
              <w:pStyle w:val="western"/>
              <w:ind w:right="-10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B6D6B" w:rsidRPr="001B5883" w:rsidTr="00B7195A">
        <w:trPr>
          <w:trHeight w:val="1266"/>
        </w:trPr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6B" w:rsidRPr="001B5883" w:rsidRDefault="00B7195A" w:rsidP="00175D30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bCs/>
                <w:sz w:val="22"/>
                <w:szCs w:val="23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3"/>
              </w:rPr>
              <w:t>5</w:t>
            </w:r>
            <w:r w:rsidR="003B6D6B"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>. Sprawdzenie gotowości działania systemu stałego dyżuru.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6B" w:rsidRPr="001B5883" w:rsidRDefault="003B6D6B" w:rsidP="00B7195A">
            <w:pPr>
              <w:autoSpaceDE w:val="0"/>
              <w:autoSpaceDN w:val="0"/>
              <w:adjustRightInd w:val="0"/>
              <w:ind w:right="-128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RM z dnia 21 września 2004 r. w sprawie gotowości obronnej państwa /Dz. U.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z 2004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 Nr 219 poz. 2218/</w:t>
            </w:r>
          </w:p>
        </w:tc>
        <w:tc>
          <w:tcPr>
            <w:tcW w:w="18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ind w:left="-88" w:right="-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tcBorders>
              <w:bottom w:val="single" w:sz="4" w:space="0" w:color="auto"/>
            </w:tcBorders>
            <w:shd w:val="clear" w:color="auto" w:fill="auto"/>
          </w:tcPr>
          <w:p w:rsidR="003B6D6B" w:rsidRPr="001B5883" w:rsidRDefault="003B6D6B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6D6B" w:rsidRPr="001B5883" w:rsidRDefault="003B6D6B" w:rsidP="003B6D6B">
            <w:pPr>
              <w:pStyle w:val="western"/>
              <w:ind w:left="-6" w:right="-108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Zgodnie z planem Powiatu</w:t>
            </w:r>
          </w:p>
        </w:tc>
      </w:tr>
    </w:tbl>
    <w:p w:rsidR="007649F9" w:rsidRPr="001B5883" w:rsidRDefault="007649F9" w:rsidP="007649F9">
      <w:pPr>
        <w:rPr>
          <w:rFonts w:asciiTheme="minorHAnsi" w:hAnsiTheme="minorHAnsi" w:cstheme="minorHAnsi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4115"/>
        <w:gridCol w:w="2387"/>
        <w:gridCol w:w="186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1236"/>
      </w:tblGrid>
      <w:tr w:rsidR="007649F9" w:rsidRPr="001B5883" w:rsidTr="00BE4943">
        <w:tc>
          <w:tcPr>
            <w:tcW w:w="425" w:type="dxa"/>
            <w:vMerge w:val="restart"/>
            <w:shd w:val="clear" w:color="auto" w:fill="auto"/>
            <w:vAlign w:val="center"/>
          </w:tcPr>
          <w:p w:rsidR="007649F9" w:rsidRPr="001B5883" w:rsidRDefault="007649F9" w:rsidP="004425C3">
            <w:pPr>
              <w:ind w:left="-108" w:right="-108"/>
              <w:jc w:val="right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lastRenderedPageBreak/>
              <w:t>LP.</w:t>
            </w:r>
          </w:p>
        </w:tc>
        <w:tc>
          <w:tcPr>
            <w:tcW w:w="4115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PRZEDSIĘWZIĘCIE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PODSTAWA DZIAŁANIA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WYKONAWCA/</w:t>
            </w:r>
          </w:p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WSPÓŁWYK.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IV kwartał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  <w:b/>
              </w:rPr>
              <w:t>UWAGI</w:t>
            </w:r>
          </w:p>
        </w:tc>
      </w:tr>
      <w:tr w:rsidR="007649F9" w:rsidRPr="001B5883" w:rsidTr="00BE4943">
        <w:tc>
          <w:tcPr>
            <w:tcW w:w="42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left="-144" w:right="-57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right="-126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XII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BE4943">
        <w:tc>
          <w:tcPr>
            <w:tcW w:w="42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17</w:t>
            </w:r>
          </w:p>
        </w:tc>
      </w:tr>
      <w:tr w:rsidR="007649F9" w:rsidRPr="001B5883" w:rsidTr="00A003E9">
        <w:trPr>
          <w:trHeight w:val="420"/>
        </w:trPr>
        <w:tc>
          <w:tcPr>
            <w:tcW w:w="425" w:type="dxa"/>
            <w:shd w:val="clear" w:color="auto" w:fill="auto"/>
            <w:vAlign w:val="center"/>
          </w:tcPr>
          <w:p w:rsidR="007649F9" w:rsidRPr="001B5883" w:rsidRDefault="007649F9" w:rsidP="00A003E9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VI</w:t>
            </w:r>
          </w:p>
        </w:tc>
        <w:tc>
          <w:tcPr>
            <w:tcW w:w="15310" w:type="dxa"/>
            <w:gridSpan w:val="16"/>
            <w:shd w:val="clear" w:color="auto" w:fill="auto"/>
            <w:vAlign w:val="center"/>
          </w:tcPr>
          <w:p w:rsidR="007649F9" w:rsidRPr="001B5883" w:rsidRDefault="007649F9" w:rsidP="00A003E9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PRZEDSIĘWZIĘCIA W ZAKRESIE ZABEZPIECZENIA MEDYCZNEGO</w:t>
            </w:r>
          </w:p>
        </w:tc>
      </w:tr>
      <w:tr w:rsidR="007649F9" w:rsidRPr="001B5883" w:rsidTr="003B6D6B">
        <w:trPr>
          <w:trHeight w:val="2185"/>
        </w:trPr>
        <w:tc>
          <w:tcPr>
            <w:tcW w:w="425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bCs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>1. Aktualizacja planu dystrybucji tabletek jodowych</w:t>
            </w:r>
          </w:p>
        </w:tc>
        <w:tc>
          <w:tcPr>
            <w:tcW w:w="2387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11" w:right="-1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Rady</w:t>
            </w:r>
            <w:r w:rsidRPr="001B588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Ministrów z dnia 27 czerwca 2012 r. w sprawie warunków sposobu przygotowania oraz wykorzystania podmiotów leczniczych  na potrzeby obronne państwa oraz właściwości organów w tych sprawach  /Dz. U. z 2012 r., poz.741/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7649F9" w:rsidRPr="001B5883" w:rsidRDefault="003B6D6B" w:rsidP="003B6D6B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3B6D6B" w:rsidRDefault="003B6D6B" w:rsidP="003B6D6B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3B6D6B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123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</w:tr>
      <w:tr w:rsidR="007649F9" w:rsidRPr="001B5883" w:rsidTr="00A003E9">
        <w:trPr>
          <w:trHeight w:val="471"/>
        </w:trPr>
        <w:tc>
          <w:tcPr>
            <w:tcW w:w="425" w:type="dxa"/>
            <w:shd w:val="clear" w:color="auto" w:fill="auto"/>
            <w:vAlign w:val="center"/>
          </w:tcPr>
          <w:p w:rsidR="007649F9" w:rsidRPr="001B5883" w:rsidRDefault="007649F9" w:rsidP="00A003E9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VII</w:t>
            </w:r>
          </w:p>
        </w:tc>
        <w:tc>
          <w:tcPr>
            <w:tcW w:w="15310" w:type="dxa"/>
            <w:gridSpan w:val="16"/>
            <w:shd w:val="clear" w:color="auto" w:fill="auto"/>
            <w:vAlign w:val="center"/>
          </w:tcPr>
          <w:p w:rsidR="007649F9" w:rsidRPr="001B5883" w:rsidRDefault="007649F9" w:rsidP="00A003E9">
            <w:pPr>
              <w:pStyle w:val="western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1B5883">
              <w:rPr>
                <w:rFonts w:asciiTheme="minorHAnsi" w:hAnsiTheme="minorHAnsi" w:cstheme="minorHAnsi"/>
                <w:b/>
                <w:sz w:val="22"/>
              </w:rPr>
              <w:t>ŚWIADCZENIA OSOBISTE I RZECZOWE NA RZECZ OBRONY</w:t>
            </w:r>
          </w:p>
        </w:tc>
      </w:tr>
      <w:tr w:rsidR="007649F9" w:rsidRPr="001B5883" w:rsidTr="003B6D6B">
        <w:trPr>
          <w:trHeight w:val="2459"/>
        </w:trPr>
        <w:tc>
          <w:tcPr>
            <w:tcW w:w="425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spacing w:line="120" w:lineRule="atLeast"/>
              <w:ind w:right="-115"/>
              <w:rPr>
                <w:rFonts w:asciiTheme="minorHAnsi" w:hAnsiTheme="minorHAnsi" w:cstheme="minorHAnsi"/>
                <w:bCs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>1. Prowadzenie postępowań administracyjnych pierwszej instancji w sprawach świadczeń na rzecz obrony.</w:t>
            </w:r>
          </w:p>
        </w:tc>
        <w:tc>
          <w:tcPr>
            <w:tcW w:w="2387" w:type="dxa"/>
            <w:shd w:val="clear" w:color="auto" w:fill="auto"/>
          </w:tcPr>
          <w:p w:rsidR="007649F9" w:rsidRPr="001B5883" w:rsidRDefault="004425C3" w:rsidP="004425C3">
            <w:pPr>
              <w:ind w:right="-117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Us</w:t>
            </w:r>
            <w:r w:rsidR="007649F9"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tawa z dnia 14.06.1960   -Kodeks postępowania administracyjnego (Dz. U. 2013 poz. 267 z </w:t>
            </w:r>
            <w:proofErr w:type="spellStart"/>
            <w:r w:rsidR="007649F9" w:rsidRPr="001B5883">
              <w:rPr>
                <w:rFonts w:asciiTheme="minorHAnsi" w:hAnsiTheme="minorHAnsi" w:cstheme="minorHAnsi"/>
                <w:sz w:val="18"/>
                <w:szCs w:val="18"/>
              </w:rPr>
              <w:t>późn</w:t>
            </w:r>
            <w:proofErr w:type="spellEnd"/>
            <w:r w:rsidR="007649F9" w:rsidRPr="001B5883">
              <w:rPr>
                <w:rFonts w:asciiTheme="minorHAnsi" w:hAnsiTheme="minorHAnsi" w:cstheme="minorHAnsi"/>
                <w:sz w:val="18"/>
                <w:szCs w:val="18"/>
              </w:rPr>
              <w:t>. zm.)</w:t>
            </w:r>
          </w:p>
          <w:p w:rsidR="007649F9" w:rsidRPr="001B5883" w:rsidRDefault="007649F9" w:rsidP="004425C3">
            <w:pPr>
              <w:ind w:right="-117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w sprawach świadczeń osobistych i rzeczowych,  Ustawa z 21 listopada 1967 r. o powszechnym obowiązku obrony Rzeczypospolitej Polskiej (Dz. U. z 201</w:t>
            </w:r>
            <w:r w:rsidR="004425C3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r., poz. </w:t>
            </w:r>
            <w:r w:rsidR="004425C3">
              <w:rPr>
                <w:rFonts w:asciiTheme="minorHAnsi" w:hAnsiTheme="minorHAnsi" w:cstheme="minorHAnsi"/>
                <w:sz w:val="18"/>
                <w:szCs w:val="18"/>
              </w:rPr>
              <w:t>1534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proofErr w:type="spellStart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późn</w:t>
            </w:r>
            <w:proofErr w:type="spellEnd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. zm.)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:rsidR="003B6D6B" w:rsidRDefault="003B6D6B" w:rsidP="003B6D6B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7649F9" w:rsidRPr="001B5883" w:rsidRDefault="003B6D6B" w:rsidP="003B6D6B">
            <w:pPr>
              <w:pStyle w:val="western"/>
              <w:spacing w:before="0" w:beforeAutospacing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  <w:r w:rsidRPr="001B58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1B5883" w:rsidRDefault="007649F9" w:rsidP="003B6D6B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883">
              <w:rPr>
                <w:rFonts w:asciiTheme="minorHAnsi" w:hAnsiTheme="minorHAnsi" w:cstheme="minorHAnsi"/>
                <w:sz w:val="16"/>
                <w:szCs w:val="16"/>
              </w:rPr>
              <w:t>Na bieżąco</w:t>
            </w:r>
          </w:p>
        </w:tc>
      </w:tr>
      <w:tr w:rsidR="00A003E9" w:rsidRPr="001B5883" w:rsidTr="00A003E9">
        <w:trPr>
          <w:trHeight w:val="1605"/>
        </w:trPr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bCs/>
                <w:sz w:val="22"/>
                <w:szCs w:val="23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3"/>
              </w:rPr>
              <w:t>2</w:t>
            </w:r>
            <w:r w:rsidRPr="001B5883">
              <w:rPr>
                <w:rFonts w:asciiTheme="minorHAnsi" w:hAnsiTheme="minorHAnsi" w:cstheme="minorHAnsi"/>
                <w:bCs/>
                <w:sz w:val="22"/>
                <w:szCs w:val="23"/>
              </w:rPr>
              <w:t>. Opracowanie zestawień świadczeń osobistych i rzeczowych na rzecz obrony (z uwzględnieniem zasad grupowania osób, nieruchomości, rzeczy ruchomych) i przesłanie Wojewodzie.</w:t>
            </w:r>
          </w:p>
        </w:tc>
        <w:tc>
          <w:tcPr>
            <w:tcW w:w="2387" w:type="dxa"/>
            <w:vMerge w:val="restart"/>
            <w:shd w:val="clear" w:color="auto" w:fill="auto"/>
          </w:tcPr>
          <w:p w:rsidR="00A003E9" w:rsidRPr="001B5883" w:rsidRDefault="00A003E9" w:rsidP="004425C3">
            <w:pPr>
              <w:ind w:right="-117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Rady Ministrów zmieniające rozporządzenie w sprawie świadczeń rzeczowych na rzecz obrony w czasie pokoju z dnia 11.09.07 r. /Dz. U. z 2007 r. Nr 175, poz. 1224/</w:t>
            </w:r>
          </w:p>
          <w:p w:rsidR="00A003E9" w:rsidRPr="001B5883" w:rsidRDefault="00A003E9" w:rsidP="004425C3">
            <w:pPr>
              <w:ind w:right="-117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Rozporządzenie Rady Ministrów zmieniające rozporządzenie w sprawie świadczeń osobistych na rzecz obrony w czasie pokoju z dnia 11.09.2007 r. /Dz. U. z 2007 r. </w:t>
            </w:r>
            <w:proofErr w:type="spellStart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Nr</w:t>
            </w:r>
            <w:proofErr w:type="spellEnd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. 175, poz. 1223/</w:t>
            </w:r>
          </w:p>
        </w:tc>
        <w:tc>
          <w:tcPr>
            <w:tcW w:w="1860" w:type="dxa"/>
            <w:vMerge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</w:t>
            </w: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3B6D6B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3B6D6B">
            <w:pPr>
              <w:pStyle w:val="western"/>
              <w:ind w:right="-10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003E9" w:rsidRPr="001B5883" w:rsidTr="00A003E9">
        <w:trPr>
          <w:trHeight w:val="1004"/>
        </w:trPr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>
              <w:rPr>
                <w:rFonts w:asciiTheme="minorHAnsi" w:hAnsiTheme="minorHAnsi" w:cstheme="minorHAnsi"/>
                <w:sz w:val="22"/>
                <w:szCs w:val="23"/>
              </w:rPr>
              <w:t>3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.Aktualizacja planów świadczeń rzeczowych i osobistych przewidzianych do realizacji w razie ogłoszenia mobilizacji i w czasie wojny.</w:t>
            </w:r>
          </w:p>
        </w:tc>
        <w:tc>
          <w:tcPr>
            <w:tcW w:w="2387" w:type="dxa"/>
            <w:vMerge/>
            <w:shd w:val="clear" w:color="auto" w:fill="auto"/>
          </w:tcPr>
          <w:p w:rsidR="00A003E9" w:rsidRPr="001B5883" w:rsidRDefault="00A003E9" w:rsidP="004425C3">
            <w:pPr>
              <w:ind w:right="-117"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60" w:type="dxa"/>
            <w:vMerge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123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</w:tr>
      <w:tr w:rsidR="00A003E9" w:rsidRPr="001B5883" w:rsidTr="00A003E9">
        <w:trPr>
          <w:trHeight w:val="1118"/>
        </w:trPr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>
              <w:rPr>
                <w:rFonts w:asciiTheme="minorHAnsi" w:hAnsiTheme="minorHAnsi" w:cstheme="minorHAnsi"/>
                <w:sz w:val="22"/>
                <w:szCs w:val="23"/>
              </w:rPr>
              <w:t>4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 xml:space="preserve">.Prowadzenie na bieżąco rejestru wydanych decyzji administracyjnych </w:t>
            </w:r>
            <w:r>
              <w:rPr>
                <w:rFonts w:asciiTheme="minorHAnsi" w:hAnsiTheme="minorHAnsi" w:cstheme="minorHAnsi"/>
                <w:sz w:val="22"/>
                <w:szCs w:val="23"/>
              </w:rPr>
              <w:t> 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w sprawie świadczeń osobistych i rzeczowych</w:t>
            </w:r>
          </w:p>
        </w:tc>
        <w:tc>
          <w:tcPr>
            <w:tcW w:w="2387" w:type="dxa"/>
            <w:vMerge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60" w:type="dxa"/>
            <w:vMerge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883">
              <w:rPr>
                <w:rFonts w:asciiTheme="minorHAnsi" w:hAnsiTheme="minorHAnsi" w:cstheme="minorHAnsi"/>
                <w:sz w:val="16"/>
                <w:szCs w:val="16"/>
              </w:rPr>
              <w:t>Na bieżąco</w:t>
            </w:r>
          </w:p>
        </w:tc>
      </w:tr>
      <w:tr w:rsidR="00A003E9" w:rsidRPr="001B5883" w:rsidTr="00A003E9">
        <w:trPr>
          <w:trHeight w:val="979"/>
        </w:trPr>
        <w:tc>
          <w:tcPr>
            <w:tcW w:w="425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</w:tcPr>
          <w:p w:rsidR="00A003E9" w:rsidRPr="001B5883" w:rsidRDefault="00A003E9" w:rsidP="003B6D6B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</w:p>
        </w:tc>
        <w:tc>
          <w:tcPr>
            <w:tcW w:w="2387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60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3B6D6B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003E9" w:rsidRPr="001B5883" w:rsidTr="00BE4943">
        <w:tc>
          <w:tcPr>
            <w:tcW w:w="425" w:type="dxa"/>
            <w:vMerge w:val="restart"/>
            <w:shd w:val="clear" w:color="auto" w:fill="auto"/>
            <w:vAlign w:val="center"/>
          </w:tcPr>
          <w:p w:rsidR="00A003E9" w:rsidRPr="001B5883" w:rsidRDefault="00A003E9" w:rsidP="000F2CAC">
            <w:pPr>
              <w:ind w:left="-108" w:right="-108"/>
              <w:jc w:val="right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</w:rPr>
              <w:lastRenderedPageBreak/>
              <w:br w:type="page"/>
            </w:r>
            <w:r w:rsidRPr="001B5883">
              <w:rPr>
                <w:rFonts w:asciiTheme="minorHAnsi" w:hAnsiTheme="minorHAnsi" w:cstheme="minorHAnsi"/>
              </w:rPr>
              <w:br w:type="page"/>
            </w:r>
            <w:r w:rsidRPr="001B5883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115" w:type="dxa"/>
            <w:vMerge w:val="restart"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PRZEDSIĘWZIĘCIE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PODSTAWA DZIAŁANIA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WYKONAWCA/</w:t>
            </w:r>
          </w:p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WSPÓŁWYK.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IV kwartał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  <w:b/>
              </w:rPr>
              <w:t>UWAGI</w:t>
            </w:r>
          </w:p>
        </w:tc>
      </w:tr>
      <w:tr w:rsidR="00A003E9" w:rsidRPr="001B5883" w:rsidTr="00BE4943"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ind w:left="-144" w:right="-57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ind w:right="-126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XII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003E9" w:rsidRPr="001B5883" w:rsidTr="00BE4943">
        <w:tc>
          <w:tcPr>
            <w:tcW w:w="425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17</w:t>
            </w:r>
          </w:p>
        </w:tc>
      </w:tr>
      <w:tr w:rsidR="00A003E9" w:rsidRPr="001B5883" w:rsidTr="00BE4943">
        <w:tc>
          <w:tcPr>
            <w:tcW w:w="425" w:type="dxa"/>
            <w:vMerge w:val="restart"/>
            <w:shd w:val="clear" w:color="auto" w:fill="auto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VIII</w:t>
            </w:r>
          </w:p>
        </w:tc>
        <w:tc>
          <w:tcPr>
            <w:tcW w:w="15310" w:type="dxa"/>
            <w:gridSpan w:val="16"/>
            <w:shd w:val="clear" w:color="auto" w:fill="auto"/>
          </w:tcPr>
          <w:p w:rsidR="00A003E9" w:rsidRPr="001B5883" w:rsidRDefault="00A003E9" w:rsidP="00A003E9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 xml:space="preserve">ZADANIA W ZAKRESIE ZABEZPIECZENIA POTRZEB REZERW OSOBOWYCH </w:t>
            </w:r>
          </w:p>
        </w:tc>
      </w:tr>
      <w:tr w:rsidR="00A003E9" w:rsidRPr="001B5883" w:rsidTr="00BE4943"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10" w:type="dxa"/>
            <w:gridSpan w:val="16"/>
            <w:shd w:val="clear" w:color="auto" w:fill="auto"/>
          </w:tcPr>
          <w:p w:rsidR="00A003E9" w:rsidRPr="001B5883" w:rsidRDefault="00A003E9" w:rsidP="00BE4943">
            <w:pPr>
              <w:pStyle w:val="western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588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KWALIFIKACJA WOJSKOWA I REJESTRACJA </w:t>
            </w:r>
          </w:p>
        </w:tc>
      </w:tr>
      <w:tr w:rsidR="00A003E9" w:rsidRPr="001B5883" w:rsidTr="00A003E9"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1. Opracowanie i przesłanie starostom propozycji do wojewódzkiego planu kwalifikacji wojskowej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ind w:left="-111" w:right="-12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Rozporządzenie Ministra Spraw Wewnętrznych i Administracji z dnia 23 listopada 2009 r. w sprawie kwalifikacji wojskowej /Dz. U. Nr 202, poz. 1566 z </w:t>
            </w:r>
            <w:proofErr w:type="spellStart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późn.zm</w:t>
            </w:r>
            <w:proofErr w:type="spellEnd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./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003E9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Burmistrz </w:t>
            </w:r>
          </w:p>
          <w:p w:rsidR="00A003E9" w:rsidRPr="001B5883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003E9" w:rsidRPr="001B5883" w:rsidTr="00BE4943">
        <w:trPr>
          <w:trHeight w:val="1021"/>
        </w:trPr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2. Sprawdzenie tożsamości osób stawiających się do kwalifikacji wojskowej, prowadzenie listy stawiennictwa  i wypłacanie należności .</w:t>
            </w:r>
          </w:p>
        </w:tc>
        <w:tc>
          <w:tcPr>
            <w:tcW w:w="2387" w:type="dxa"/>
            <w:vMerge/>
            <w:shd w:val="clear" w:color="auto" w:fill="auto"/>
          </w:tcPr>
          <w:p w:rsidR="00A003E9" w:rsidRPr="001B5883" w:rsidRDefault="00A003E9" w:rsidP="00BE4943">
            <w:pPr>
              <w:pStyle w:val="western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:rsidR="00A003E9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A003E9" w:rsidRPr="001B5883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  <w:r w:rsidRPr="001B58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003E9" w:rsidRPr="001B5883" w:rsidTr="00BE4943">
        <w:tc>
          <w:tcPr>
            <w:tcW w:w="425" w:type="dxa"/>
            <w:vMerge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120" w:lineRule="atLeast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3. Przeprowadzenie rejestracji osób (mężczyzn i kobiet), które ukończyły osiemnaście lat życia.</w:t>
            </w:r>
          </w:p>
        </w:tc>
        <w:tc>
          <w:tcPr>
            <w:tcW w:w="2387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Rozp.MSWiA</w:t>
            </w:r>
            <w:proofErr w:type="spellEnd"/>
            <w:r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 z dnia 17 listopada 2009 r w spawie rejestracji osób na potrzeby prowadzenia kwalifikacji wojskowej …..(Dz.U.2015 poz.991)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003E9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A003E9" w:rsidRPr="001B5883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003E9" w:rsidRPr="001B5883" w:rsidTr="00BE4943">
        <w:trPr>
          <w:trHeight w:val="212"/>
        </w:trPr>
        <w:tc>
          <w:tcPr>
            <w:tcW w:w="425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IX</w:t>
            </w:r>
          </w:p>
        </w:tc>
        <w:tc>
          <w:tcPr>
            <w:tcW w:w="15310" w:type="dxa"/>
            <w:gridSpan w:val="16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REKLAMACJE</w:t>
            </w:r>
          </w:p>
        </w:tc>
      </w:tr>
      <w:tr w:rsidR="00A003E9" w:rsidRPr="001B5883" w:rsidTr="00BE4943">
        <w:tc>
          <w:tcPr>
            <w:tcW w:w="425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1. Prowadzenie prac reklamacyjnych.</w:t>
            </w:r>
          </w:p>
        </w:tc>
        <w:tc>
          <w:tcPr>
            <w:tcW w:w="2387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ind w:left="-111" w:right="-12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Rady Ministrów z dnia 21 września 2004 r. w sprawie reklamowania od obowiązku pełnienia czynnej służby wojskowej w razie ogłoszenia mobilizacji i w czasie wojny /Dz. U. Nr 210 poz. 2136 z późn.zm./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A003E9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  <w:p w:rsidR="00A003E9" w:rsidRPr="001B5883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Na bieżąco 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Według potrzeb</w:t>
            </w:r>
          </w:p>
        </w:tc>
      </w:tr>
      <w:tr w:rsidR="00A003E9" w:rsidRPr="001B5883" w:rsidTr="00BE4943">
        <w:tc>
          <w:tcPr>
            <w:tcW w:w="425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X</w:t>
            </w:r>
          </w:p>
        </w:tc>
        <w:tc>
          <w:tcPr>
            <w:tcW w:w="15310" w:type="dxa"/>
            <w:gridSpan w:val="16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SZKOLENIE OBRONNE</w:t>
            </w:r>
          </w:p>
        </w:tc>
      </w:tr>
      <w:tr w:rsidR="00A003E9" w:rsidRPr="001B5883" w:rsidTr="00BE4943">
        <w:trPr>
          <w:trHeight w:val="955"/>
        </w:trPr>
        <w:tc>
          <w:tcPr>
            <w:tcW w:w="425" w:type="dxa"/>
            <w:vMerge w:val="restart"/>
            <w:shd w:val="clear" w:color="auto" w:fill="auto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1. Opracowanie i uzgodnienie z Wojewodą Warmińsko-Mazurskim „Planu szkolenia obronnego na 201</w:t>
            </w:r>
            <w:r>
              <w:rPr>
                <w:rFonts w:asciiTheme="minorHAnsi" w:hAnsiTheme="minorHAnsi" w:cstheme="minorHAnsi"/>
                <w:sz w:val="22"/>
                <w:szCs w:val="23"/>
              </w:rPr>
              <w:t>8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 xml:space="preserve"> rok” .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ind w:left="-111" w:right="-128" w:firstLine="11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 xml:space="preserve">Rozporządzenie RM z dnia 8 października 2015 r. </w:t>
            </w:r>
            <w:r w:rsidRPr="001B5883">
              <w:rPr>
                <w:rFonts w:asciiTheme="minorHAnsi" w:hAnsiTheme="minorHAnsi" w:cstheme="minorHAnsi"/>
                <w:sz w:val="18"/>
                <w:szCs w:val="18"/>
              </w:rPr>
              <w:br/>
              <w:t>w sprawie szkolenia obronnego (Dz. U. z 2015 r. poz. 1829)</w:t>
            </w:r>
          </w:p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Burmistrz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883">
              <w:rPr>
                <w:rFonts w:asciiTheme="minorHAnsi" w:hAnsiTheme="minorHAnsi" w:cstheme="minorHAnsi"/>
                <w:sz w:val="16"/>
                <w:szCs w:val="16"/>
              </w:rPr>
              <w:t xml:space="preserve">Plany należy przesyłać do Wojewody za pośrednictwem platformy              </w:t>
            </w:r>
            <w:proofErr w:type="spellStart"/>
            <w:r w:rsidRPr="001B5883">
              <w:rPr>
                <w:rFonts w:asciiTheme="minorHAnsi" w:hAnsiTheme="minorHAnsi" w:cstheme="minorHAnsi"/>
                <w:sz w:val="16"/>
                <w:szCs w:val="16"/>
              </w:rPr>
              <w:t>e-puap</w:t>
            </w:r>
            <w:proofErr w:type="spellEnd"/>
          </w:p>
        </w:tc>
      </w:tr>
      <w:tr w:rsidR="00A003E9" w:rsidRPr="001B5883" w:rsidTr="00BE4943">
        <w:trPr>
          <w:trHeight w:val="1433"/>
        </w:trPr>
        <w:tc>
          <w:tcPr>
            <w:tcW w:w="425" w:type="dxa"/>
            <w:vMerge/>
            <w:shd w:val="clear" w:color="auto" w:fill="auto"/>
          </w:tcPr>
          <w:p w:rsidR="00A003E9" w:rsidRPr="001B5883" w:rsidRDefault="00A003E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A003E9" w:rsidRPr="001B5883" w:rsidRDefault="00A003E9" w:rsidP="00A003E9">
            <w:pPr>
              <w:pStyle w:val="western"/>
              <w:spacing w:line="120" w:lineRule="atLeast"/>
              <w:ind w:right="-105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2. Sporządzenie „Sprawozdania z realizacji rocznego planu szkolenia obronnego za 201</w:t>
            </w:r>
            <w:r>
              <w:rPr>
                <w:rFonts w:asciiTheme="minorHAnsi" w:hAnsiTheme="minorHAnsi" w:cstheme="minorHAnsi"/>
                <w:sz w:val="22"/>
                <w:szCs w:val="23"/>
              </w:rPr>
              <w:t>7</w:t>
            </w: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 xml:space="preserve"> r.” i przesłanie do Dyrektora </w:t>
            </w:r>
            <w:proofErr w:type="spellStart"/>
            <w:r w:rsidRPr="001B5883">
              <w:rPr>
                <w:rFonts w:asciiTheme="minorHAnsi" w:hAnsiTheme="minorHAnsi" w:cstheme="minorHAnsi"/>
                <w:sz w:val="22"/>
                <w:szCs w:val="23"/>
              </w:rPr>
              <w:t>WBiZK</w:t>
            </w:r>
            <w:proofErr w:type="spellEnd"/>
            <w:r w:rsidRPr="001B5883">
              <w:rPr>
                <w:rFonts w:asciiTheme="minorHAnsi" w:hAnsiTheme="minorHAnsi" w:cstheme="minorHAnsi"/>
                <w:sz w:val="22"/>
                <w:szCs w:val="23"/>
              </w:rPr>
              <w:t xml:space="preserve"> W-M UW.</w:t>
            </w:r>
          </w:p>
        </w:tc>
        <w:tc>
          <w:tcPr>
            <w:tcW w:w="2387" w:type="dxa"/>
            <w:vMerge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860" w:type="dxa"/>
            <w:shd w:val="clear" w:color="auto" w:fill="auto"/>
            <w:vAlign w:val="center"/>
          </w:tcPr>
          <w:p w:rsidR="00A003E9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Burmistrz </w:t>
            </w:r>
          </w:p>
          <w:p w:rsidR="00A003E9" w:rsidRPr="001B5883" w:rsidRDefault="00A003E9" w:rsidP="00BE4943">
            <w:pPr>
              <w:pStyle w:val="western"/>
              <w:spacing w:before="0" w:beforeAutospacing="0"/>
              <w:ind w:left="-91"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Pracownik ds. obronnych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A003E9" w:rsidRPr="001B5883" w:rsidRDefault="00A003E9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7649F9" w:rsidRPr="001B5883" w:rsidRDefault="007649F9" w:rsidP="007649F9">
      <w:pPr>
        <w:rPr>
          <w:rFonts w:asciiTheme="minorHAnsi" w:hAnsiTheme="minorHAnsi" w:cstheme="minorHAnsi"/>
        </w:rPr>
      </w:pPr>
      <w:r w:rsidRPr="001B5883">
        <w:rPr>
          <w:rFonts w:asciiTheme="minorHAnsi" w:hAnsiTheme="minorHAnsi" w:cstheme="minorHAnsi"/>
        </w:rPr>
        <w:br w:type="page"/>
      </w: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4115"/>
        <w:gridCol w:w="2387"/>
        <w:gridCol w:w="1860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1236"/>
      </w:tblGrid>
      <w:tr w:rsidR="007649F9" w:rsidRPr="001B5883" w:rsidTr="00BE4943">
        <w:tc>
          <w:tcPr>
            <w:tcW w:w="425" w:type="dxa"/>
            <w:vMerge w:val="restart"/>
            <w:shd w:val="clear" w:color="auto" w:fill="auto"/>
            <w:vAlign w:val="center"/>
          </w:tcPr>
          <w:p w:rsidR="007649F9" w:rsidRPr="001B5883" w:rsidRDefault="007649F9" w:rsidP="000F2CAC">
            <w:pPr>
              <w:ind w:left="-108" w:right="-108"/>
              <w:jc w:val="right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</w:rPr>
              <w:lastRenderedPageBreak/>
              <w:br w:type="page"/>
            </w:r>
            <w:r w:rsidRPr="001B5883">
              <w:rPr>
                <w:rFonts w:asciiTheme="minorHAnsi" w:hAnsiTheme="minorHAnsi" w:cstheme="minorHAnsi"/>
              </w:rPr>
              <w:br w:type="page"/>
            </w:r>
            <w:r w:rsidRPr="001B5883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115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PRZEDSIĘWZIĘCIE</w:t>
            </w:r>
          </w:p>
        </w:tc>
        <w:tc>
          <w:tcPr>
            <w:tcW w:w="2387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PODSTAWA DZIAŁANIA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WYKONAWCA/</w:t>
            </w:r>
          </w:p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WSPÓŁWYK.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III kwartał</w:t>
            </w:r>
          </w:p>
        </w:tc>
        <w:tc>
          <w:tcPr>
            <w:tcW w:w="1428" w:type="dxa"/>
            <w:gridSpan w:val="3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6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8"/>
                <w:szCs w:val="18"/>
              </w:rPr>
              <w:t>IV kwartał</w:t>
            </w:r>
          </w:p>
        </w:tc>
        <w:tc>
          <w:tcPr>
            <w:tcW w:w="1236" w:type="dxa"/>
            <w:vMerge w:val="restart"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  <w:b/>
              </w:rPr>
              <w:t>UWAGI</w:t>
            </w:r>
          </w:p>
        </w:tc>
      </w:tr>
      <w:tr w:rsidR="007649F9" w:rsidRPr="001B5883" w:rsidTr="00BE4943">
        <w:tc>
          <w:tcPr>
            <w:tcW w:w="42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87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60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left="-144" w:right="-57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ind w:right="-126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VIII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IX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spacing w:line="9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XII</w:t>
            </w:r>
          </w:p>
        </w:tc>
        <w:tc>
          <w:tcPr>
            <w:tcW w:w="1236" w:type="dxa"/>
            <w:vMerge/>
            <w:shd w:val="clear" w:color="auto" w:fill="auto"/>
            <w:vAlign w:val="center"/>
          </w:tcPr>
          <w:p w:rsidR="007649F9" w:rsidRPr="001B5883" w:rsidRDefault="007649F9" w:rsidP="00BE4943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7649F9" w:rsidRPr="001B5883" w:rsidTr="00BE4943">
        <w:tc>
          <w:tcPr>
            <w:tcW w:w="42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16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7649F9" w:rsidRPr="001B5883" w:rsidRDefault="007649F9" w:rsidP="00BE4943">
            <w:pPr>
              <w:pStyle w:val="western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  <w:sz w:val="16"/>
                <w:szCs w:val="16"/>
              </w:rPr>
              <w:t>17</w:t>
            </w:r>
          </w:p>
        </w:tc>
      </w:tr>
      <w:tr w:rsidR="007649F9" w:rsidRPr="001B5883" w:rsidTr="00BE4943">
        <w:tc>
          <w:tcPr>
            <w:tcW w:w="425" w:type="dxa"/>
            <w:shd w:val="clear" w:color="auto" w:fill="auto"/>
          </w:tcPr>
          <w:p w:rsidR="007649F9" w:rsidRPr="001B5883" w:rsidRDefault="007649F9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10" w:type="dxa"/>
            <w:gridSpan w:val="16"/>
            <w:shd w:val="clear" w:color="auto" w:fill="auto"/>
          </w:tcPr>
          <w:p w:rsidR="007649F9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  <w:r w:rsidRPr="001B5883">
              <w:rPr>
                <w:rFonts w:asciiTheme="minorHAnsi" w:hAnsiTheme="minorHAnsi" w:cstheme="minorHAnsi"/>
                <w:b/>
              </w:rPr>
              <w:t>KONTROLE WYKONYWANIA ZADAŃ OBRONNYCH</w:t>
            </w:r>
          </w:p>
        </w:tc>
      </w:tr>
      <w:tr w:rsidR="00BE4943" w:rsidRPr="001B5883" w:rsidTr="00BE4943">
        <w:trPr>
          <w:trHeight w:val="383"/>
        </w:trPr>
        <w:tc>
          <w:tcPr>
            <w:tcW w:w="425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10" w:type="dxa"/>
            <w:gridSpan w:val="16"/>
            <w:shd w:val="clear" w:color="auto" w:fill="auto"/>
          </w:tcPr>
          <w:p w:rsidR="00BE4943" w:rsidRPr="001B5883" w:rsidRDefault="00BE4943" w:rsidP="00E261AC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  <w:r w:rsidRPr="001B5883">
              <w:rPr>
                <w:rFonts w:asciiTheme="minorHAnsi" w:hAnsiTheme="minorHAnsi" w:cstheme="minorHAnsi"/>
                <w:b/>
                <w:bCs/>
              </w:rPr>
              <w:t xml:space="preserve">Kontrole z zakresu wykonywania zadań obronnych - realizowane przez Urząd Gminy </w:t>
            </w:r>
            <w:r>
              <w:rPr>
                <w:rFonts w:asciiTheme="minorHAnsi" w:hAnsiTheme="minorHAnsi" w:cstheme="minorHAnsi"/>
                <w:b/>
                <w:bCs/>
              </w:rPr>
              <w:t>w Reszlu</w:t>
            </w:r>
            <w:r w:rsidRPr="001B5883">
              <w:rPr>
                <w:rFonts w:asciiTheme="minorHAnsi" w:hAnsiTheme="minorHAnsi" w:cstheme="minorHAnsi"/>
                <w:b/>
                <w:bCs/>
              </w:rPr>
              <w:t xml:space="preserve"> w 201</w:t>
            </w:r>
            <w:r w:rsidR="00E261AC">
              <w:rPr>
                <w:rFonts w:asciiTheme="minorHAnsi" w:hAnsiTheme="minorHAnsi" w:cstheme="minorHAnsi"/>
                <w:b/>
                <w:bCs/>
              </w:rPr>
              <w:t>8</w:t>
            </w:r>
            <w:r w:rsidRPr="001B5883">
              <w:rPr>
                <w:rFonts w:asciiTheme="minorHAnsi" w:hAnsiTheme="minorHAnsi" w:cstheme="minorHAnsi"/>
                <w:b/>
                <w:bCs/>
              </w:rPr>
              <w:t xml:space="preserve"> roku</w:t>
            </w:r>
          </w:p>
        </w:tc>
      </w:tr>
      <w:tr w:rsidR="00BE4943" w:rsidRPr="001B5883" w:rsidTr="00AC5BA9">
        <w:trPr>
          <w:trHeight w:val="3384"/>
        </w:trPr>
        <w:tc>
          <w:tcPr>
            <w:tcW w:w="425" w:type="dxa"/>
            <w:vMerge w:val="restart"/>
            <w:shd w:val="clear" w:color="auto" w:fill="auto"/>
          </w:tcPr>
          <w:p w:rsidR="00BE4943" w:rsidRPr="001B5883" w:rsidRDefault="00BE4943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  <w:r w:rsidRPr="001B5883">
              <w:rPr>
                <w:rFonts w:asciiTheme="minorHAnsi" w:hAnsiTheme="minorHAnsi" w:cstheme="minorHAnsi"/>
                <w:b/>
              </w:rPr>
              <w:t>XI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E261AC" w:rsidRDefault="00E261AC" w:rsidP="00E261AC">
            <w:pPr>
              <w:ind w:right="-142" w:firstLine="0"/>
              <w:rPr>
                <w:rFonts w:asciiTheme="minorHAnsi" w:hAnsiTheme="minorHAnsi" w:cstheme="minorHAnsi"/>
                <w:sz w:val="22"/>
                <w:szCs w:val="23"/>
              </w:rPr>
            </w:pPr>
            <w:r>
              <w:rPr>
                <w:rFonts w:asciiTheme="minorHAnsi" w:hAnsiTheme="minorHAnsi" w:cstheme="minorHAnsi"/>
                <w:sz w:val="22"/>
                <w:szCs w:val="23"/>
              </w:rPr>
              <w:t xml:space="preserve">Kontrola problemowa </w:t>
            </w:r>
          </w:p>
          <w:p w:rsidR="00E261AC" w:rsidRDefault="00A003E9" w:rsidP="00E261AC">
            <w:pPr>
              <w:ind w:right="-142" w:firstLine="0"/>
              <w:rPr>
                <w:rFonts w:asciiTheme="minorHAnsi" w:hAnsiTheme="minorHAnsi" w:cstheme="minorHAnsi"/>
                <w:sz w:val="22"/>
                <w:szCs w:val="23"/>
              </w:rPr>
            </w:pPr>
            <w:r>
              <w:rPr>
                <w:rFonts w:asciiTheme="minorHAnsi" w:hAnsiTheme="minorHAnsi" w:cstheme="minorHAnsi"/>
                <w:sz w:val="22"/>
                <w:szCs w:val="23"/>
              </w:rPr>
              <w:t xml:space="preserve">Miejski Ośrodek Pomocy Społecznej </w:t>
            </w:r>
          </w:p>
          <w:p w:rsidR="00BE4943" w:rsidRPr="001B5883" w:rsidRDefault="00BE4943" w:rsidP="00E261AC">
            <w:pPr>
              <w:ind w:right="-142" w:firstLine="0"/>
              <w:rPr>
                <w:rFonts w:asciiTheme="minorHAnsi" w:hAnsiTheme="minorHAnsi" w:cstheme="minorHAnsi"/>
                <w:sz w:val="22"/>
                <w:szCs w:val="23"/>
              </w:rPr>
            </w:pPr>
            <w:r w:rsidRPr="001B5883">
              <w:rPr>
                <w:rFonts w:asciiTheme="minorHAnsi" w:hAnsiTheme="minorHAnsi" w:cstheme="minorHAnsi"/>
                <w:sz w:val="22"/>
                <w:szCs w:val="23"/>
              </w:rPr>
              <w:t xml:space="preserve">w </w:t>
            </w:r>
            <w:r>
              <w:rPr>
                <w:rFonts w:asciiTheme="minorHAnsi" w:hAnsiTheme="minorHAnsi" w:cstheme="minorHAnsi"/>
                <w:sz w:val="22"/>
                <w:szCs w:val="23"/>
              </w:rPr>
              <w:t>Reszlu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BE4943" w:rsidRPr="001B5883" w:rsidRDefault="00BE4943" w:rsidP="00BE4943">
            <w:pPr>
              <w:autoSpaceDE w:val="0"/>
              <w:jc w:val="center"/>
              <w:rPr>
                <w:rFonts w:asciiTheme="minorHAnsi" w:hAnsiTheme="minorHAnsi" w:cstheme="minorHAnsi"/>
                <w:sz w:val="18"/>
              </w:rPr>
            </w:pPr>
            <w:r w:rsidRPr="001B5883">
              <w:rPr>
                <w:rFonts w:asciiTheme="minorHAnsi" w:hAnsiTheme="minorHAnsi" w:cstheme="minorHAnsi"/>
                <w:color w:val="000000"/>
                <w:sz w:val="18"/>
                <w:lang w:eastAsia="pl-PL"/>
              </w:rPr>
              <w:t>Ustawa z dnia 26 kwietnia 2007 r. o zarządzaniu kryzysowym (</w:t>
            </w:r>
            <w:proofErr w:type="spellStart"/>
            <w:r w:rsidRPr="001B5883">
              <w:rPr>
                <w:rFonts w:asciiTheme="minorHAnsi" w:hAnsiTheme="minorHAnsi" w:cstheme="minorHAnsi"/>
                <w:color w:val="000000"/>
                <w:sz w:val="18"/>
                <w:lang w:eastAsia="pl-PL"/>
              </w:rPr>
              <w:t>t.j</w:t>
            </w:r>
            <w:proofErr w:type="spellEnd"/>
            <w:r w:rsidRPr="001B5883">
              <w:rPr>
                <w:rFonts w:asciiTheme="minorHAnsi" w:hAnsiTheme="minorHAnsi" w:cstheme="minorHAnsi"/>
                <w:color w:val="000000"/>
                <w:sz w:val="18"/>
                <w:lang w:eastAsia="pl-PL"/>
              </w:rPr>
              <w:t xml:space="preserve">. Dz. U. z 2013 r., poz. 1166 ze zm.); Ustawa z dnia 27 sierpnia 2009 </w:t>
            </w:r>
            <w:proofErr w:type="spellStart"/>
            <w:r w:rsidRPr="001B5883">
              <w:rPr>
                <w:rFonts w:asciiTheme="minorHAnsi" w:hAnsiTheme="minorHAnsi" w:cstheme="minorHAnsi"/>
                <w:color w:val="000000"/>
                <w:sz w:val="18"/>
                <w:lang w:eastAsia="pl-PL"/>
              </w:rPr>
              <w:t>r.o</w:t>
            </w:r>
            <w:proofErr w:type="spellEnd"/>
            <w:r w:rsidRPr="001B5883">
              <w:rPr>
                <w:rFonts w:asciiTheme="minorHAnsi" w:hAnsiTheme="minorHAnsi" w:cstheme="minorHAnsi"/>
                <w:color w:val="000000"/>
                <w:sz w:val="18"/>
                <w:lang w:eastAsia="pl-PL"/>
              </w:rPr>
              <w:t xml:space="preserve"> finansach publicznych(</w:t>
            </w:r>
            <w:proofErr w:type="spellStart"/>
            <w:r w:rsidRPr="001B5883">
              <w:rPr>
                <w:rFonts w:asciiTheme="minorHAnsi" w:hAnsiTheme="minorHAnsi" w:cstheme="minorHAnsi"/>
                <w:color w:val="000000"/>
                <w:sz w:val="18"/>
                <w:lang w:eastAsia="pl-PL"/>
              </w:rPr>
              <w:t>t.j</w:t>
            </w:r>
            <w:proofErr w:type="spellEnd"/>
            <w:r w:rsidRPr="001B5883">
              <w:rPr>
                <w:rFonts w:asciiTheme="minorHAnsi" w:hAnsiTheme="minorHAnsi" w:cstheme="minorHAnsi"/>
                <w:color w:val="000000"/>
                <w:sz w:val="18"/>
                <w:lang w:eastAsia="pl-PL"/>
              </w:rPr>
              <w:t>. Dz. U. z 2013 r., poz. 885 ze zm.); Rozporządzenie Rady Ministrów z dnia 25 czerwca 2002 r. w sprawie szczegółowego zakresu działania Szefa Obrony Cywilnej Kraju, szefów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B5883">
              <w:rPr>
                <w:rFonts w:asciiTheme="minorHAnsi" w:hAnsiTheme="minorHAnsi" w:cstheme="minorHAnsi"/>
                <w:sz w:val="22"/>
              </w:rPr>
              <w:t xml:space="preserve">Zespół Kontrolny </w:t>
            </w:r>
            <w:r>
              <w:rPr>
                <w:rFonts w:asciiTheme="minorHAnsi" w:hAnsiTheme="minorHAnsi" w:cstheme="minorHAnsi"/>
                <w:sz w:val="22"/>
              </w:rPr>
              <w:t>Burmistrza</w:t>
            </w: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4943" w:rsidRPr="001B5883" w:rsidRDefault="00BE4943" w:rsidP="00AC5BA9">
            <w:pPr>
              <w:pStyle w:val="western"/>
              <w:ind w:right="-30"/>
              <w:jc w:val="center"/>
              <w:rPr>
                <w:rFonts w:asciiTheme="minorHAnsi" w:hAnsiTheme="minorHAnsi" w:cstheme="minorHAnsi"/>
                <w:szCs w:val="22"/>
              </w:rPr>
            </w:pPr>
            <w:r w:rsidRPr="001B5883">
              <w:rPr>
                <w:rFonts w:asciiTheme="minorHAnsi" w:hAnsiTheme="minorHAnsi" w:cstheme="minorHAnsi"/>
                <w:szCs w:val="22"/>
              </w:rPr>
              <w:t>X</w:t>
            </w: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23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</w:tr>
      <w:tr w:rsidR="00BE4943" w:rsidRPr="001B5883" w:rsidTr="00BE4943">
        <w:trPr>
          <w:trHeight w:val="294"/>
        </w:trPr>
        <w:tc>
          <w:tcPr>
            <w:tcW w:w="425" w:type="dxa"/>
            <w:vMerge/>
            <w:shd w:val="clear" w:color="auto" w:fill="auto"/>
          </w:tcPr>
          <w:p w:rsidR="00BE4943" w:rsidRPr="001B5883" w:rsidRDefault="00BE4943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310" w:type="dxa"/>
            <w:gridSpan w:val="16"/>
            <w:shd w:val="clear" w:color="auto" w:fill="auto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  <w:r w:rsidRPr="001B5883">
              <w:rPr>
                <w:rFonts w:asciiTheme="minorHAnsi" w:hAnsiTheme="minorHAnsi" w:cstheme="minorHAnsi"/>
                <w:b/>
              </w:rPr>
              <w:t>Przedsięwzięcia dla podległych i nadzorowanych jednostek organizacyjnych</w:t>
            </w:r>
          </w:p>
        </w:tc>
      </w:tr>
      <w:tr w:rsidR="00BE4943" w:rsidRPr="001B5883" w:rsidTr="00BE4943">
        <w:tc>
          <w:tcPr>
            <w:tcW w:w="425" w:type="dxa"/>
            <w:vMerge/>
            <w:shd w:val="clear" w:color="auto" w:fill="auto"/>
          </w:tcPr>
          <w:p w:rsidR="00BE4943" w:rsidRPr="001B5883" w:rsidRDefault="00BE4943" w:rsidP="00BE4943">
            <w:pPr>
              <w:pStyle w:val="western"/>
              <w:ind w:left="-108" w:right="-108" w:hanging="34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115" w:type="dxa"/>
            <w:shd w:val="clear" w:color="auto" w:fill="auto"/>
            <w:vAlign w:val="center"/>
          </w:tcPr>
          <w:p w:rsidR="00BE4943" w:rsidRPr="00BE4943" w:rsidRDefault="00BE4943" w:rsidP="002F261F">
            <w:pPr>
              <w:pStyle w:val="western"/>
              <w:ind w:right="-105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szCs w:val="23"/>
              </w:rPr>
              <w:t xml:space="preserve">Udział w </w:t>
            </w:r>
            <w:r w:rsidRPr="001B5883">
              <w:rPr>
                <w:rFonts w:asciiTheme="minorHAnsi" w:hAnsiTheme="minorHAnsi" w:cstheme="minorHAnsi"/>
                <w:sz w:val="22"/>
              </w:rPr>
              <w:t>.</w:t>
            </w:r>
            <w:r>
              <w:rPr>
                <w:rFonts w:asciiTheme="minorHAnsi" w:hAnsiTheme="minorHAnsi" w:cstheme="minorHAnsi"/>
                <w:sz w:val="22"/>
              </w:rPr>
              <w:t>o</w:t>
            </w:r>
            <w:r w:rsidRPr="001B5883">
              <w:rPr>
                <w:rFonts w:asciiTheme="minorHAnsi" w:hAnsiTheme="minorHAnsi" w:cstheme="minorHAnsi"/>
                <w:sz w:val="22"/>
              </w:rPr>
              <w:t xml:space="preserve">pracowanie </w:t>
            </w:r>
            <w:r>
              <w:rPr>
                <w:rFonts w:asciiTheme="minorHAnsi" w:hAnsiTheme="minorHAnsi" w:cstheme="minorHAnsi"/>
                <w:sz w:val="22"/>
              </w:rPr>
              <w:t>P</w:t>
            </w:r>
            <w:r w:rsidRPr="001B5883">
              <w:rPr>
                <w:rFonts w:asciiTheme="minorHAnsi" w:hAnsiTheme="minorHAnsi" w:cstheme="minorHAnsi"/>
                <w:sz w:val="22"/>
              </w:rPr>
              <w:t>lan</w:t>
            </w:r>
            <w:r>
              <w:rPr>
                <w:rFonts w:asciiTheme="minorHAnsi" w:hAnsiTheme="minorHAnsi" w:cstheme="minorHAnsi"/>
                <w:sz w:val="22"/>
              </w:rPr>
              <w:t>u</w:t>
            </w:r>
            <w:r w:rsidRPr="001B5883">
              <w:rPr>
                <w:rFonts w:asciiTheme="minorHAnsi" w:hAnsiTheme="minorHAnsi" w:cstheme="minorHAnsi"/>
                <w:sz w:val="22"/>
              </w:rPr>
              <w:t xml:space="preserve"> operacyjn</w:t>
            </w:r>
            <w:r>
              <w:rPr>
                <w:rFonts w:asciiTheme="minorHAnsi" w:hAnsiTheme="minorHAnsi" w:cstheme="minorHAnsi"/>
                <w:sz w:val="22"/>
              </w:rPr>
              <w:t>ego</w:t>
            </w:r>
            <w:r w:rsidRPr="001B5883">
              <w:rPr>
                <w:rFonts w:asciiTheme="minorHAnsi" w:hAnsiTheme="minorHAnsi" w:cstheme="minorHAnsi"/>
                <w:sz w:val="22"/>
              </w:rPr>
              <w:t xml:space="preserve"> funkcjonowania </w:t>
            </w:r>
            <w:r>
              <w:rPr>
                <w:rFonts w:asciiTheme="minorHAnsi" w:hAnsiTheme="minorHAnsi" w:cstheme="minorHAnsi"/>
                <w:sz w:val="22"/>
              </w:rPr>
              <w:t>G</w:t>
            </w:r>
            <w:r w:rsidRPr="001B5883">
              <w:rPr>
                <w:rFonts w:asciiTheme="minorHAnsi" w:hAnsiTheme="minorHAnsi" w:cstheme="minorHAnsi"/>
                <w:sz w:val="22"/>
              </w:rPr>
              <w:t>miny</w:t>
            </w:r>
            <w:r>
              <w:rPr>
                <w:rFonts w:asciiTheme="minorHAnsi" w:hAnsiTheme="minorHAnsi" w:cstheme="minorHAnsi"/>
                <w:sz w:val="22"/>
              </w:rPr>
              <w:t xml:space="preserve"> Reszel</w:t>
            </w:r>
            <w:r w:rsidR="002F261F">
              <w:rPr>
                <w:rFonts w:asciiTheme="minorHAnsi" w:hAnsiTheme="minorHAnsi" w:cstheme="minorHAnsi"/>
                <w:sz w:val="22"/>
              </w:rPr>
              <w:t>.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2F261F">
              <w:rPr>
                <w:rFonts w:asciiTheme="minorHAnsi" w:hAnsiTheme="minorHAnsi" w:cstheme="minorHAnsi"/>
                <w:sz w:val="22"/>
              </w:rPr>
              <w:t>Opracowanie kart realizacji zadań.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B5883">
              <w:rPr>
                <w:rFonts w:asciiTheme="minorHAnsi" w:hAnsiTheme="minorHAnsi" w:cstheme="minorHAnsi"/>
                <w:sz w:val="18"/>
                <w:szCs w:val="18"/>
              </w:rPr>
              <w:t>Rozporządzenie Rady Ministrów w sprawie kontroli wykonywania zadań obronnych z dnia 13 stycznia 2004 r. (Dz.U. Nr 16poz.151</w:t>
            </w:r>
          </w:p>
        </w:tc>
        <w:tc>
          <w:tcPr>
            <w:tcW w:w="1860" w:type="dxa"/>
            <w:shd w:val="clear" w:color="auto" w:fill="auto"/>
            <w:vAlign w:val="center"/>
          </w:tcPr>
          <w:p w:rsidR="00BE4943" w:rsidRPr="001B5883" w:rsidRDefault="002F261F" w:rsidP="00BE4943">
            <w:pPr>
              <w:pStyle w:val="western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Dyrektorzy, Prezesi  jednostek organizacyjnych </w:t>
            </w: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  <w:sz w:val="12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BE4943" w:rsidRPr="001B5883" w:rsidRDefault="00BE4943" w:rsidP="00BE4943">
            <w:pPr>
              <w:pStyle w:val="western"/>
              <w:jc w:val="center"/>
              <w:rPr>
                <w:rFonts w:asciiTheme="minorHAnsi" w:hAnsiTheme="minorHAnsi" w:cstheme="minorHAnsi"/>
              </w:rPr>
            </w:pPr>
            <w:r w:rsidRPr="001B5883">
              <w:rPr>
                <w:rFonts w:asciiTheme="minorHAnsi" w:hAnsiTheme="minorHAnsi" w:cstheme="minorHAnsi"/>
              </w:rPr>
              <w:t>20</w:t>
            </w:r>
          </w:p>
        </w:tc>
        <w:tc>
          <w:tcPr>
            <w:tcW w:w="1236" w:type="dxa"/>
            <w:shd w:val="clear" w:color="auto" w:fill="auto"/>
          </w:tcPr>
          <w:p w:rsidR="00BE4943" w:rsidRPr="001B5883" w:rsidRDefault="00BE4943" w:rsidP="00BE4943">
            <w:pPr>
              <w:pStyle w:val="western"/>
              <w:rPr>
                <w:rFonts w:asciiTheme="minorHAnsi" w:hAnsiTheme="minorHAnsi" w:cstheme="minorHAnsi"/>
              </w:rPr>
            </w:pPr>
          </w:p>
        </w:tc>
      </w:tr>
    </w:tbl>
    <w:p w:rsidR="007649F9" w:rsidRPr="001B5883" w:rsidRDefault="007649F9" w:rsidP="007649F9">
      <w:pPr>
        <w:spacing w:after="160" w:line="259" w:lineRule="auto"/>
        <w:rPr>
          <w:rFonts w:asciiTheme="minorHAnsi" w:hAnsiTheme="minorHAnsi" w:cstheme="minorHAnsi"/>
        </w:rPr>
      </w:pPr>
    </w:p>
    <w:p w:rsidR="007649F9" w:rsidRPr="007649F9" w:rsidRDefault="007649F9" w:rsidP="007649F9">
      <w:pPr>
        <w:rPr>
          <w:rFonts w:asciiTheme="minorHAnsi" w:hAnsiTheme="minorHAnsi" w:cstheme="minorHAnsi"/>
          <w:sz w:val="22"/>
        </w:rPr>
      </w:pPr>
      <w:r w:rsidRPr="007649F9">
        <w:rPr>
          <w:rFonts w:asciiTheme="minorHAnsi" w:hAnsiTheme="minorHAnsi" w:cstheme="minorHAnsi"/>
          <w:sz w:val="22"/>
        </w:rPr>
        <w:t>UWAGI:</w:t>
      </w:r>
    </w:p>
    <w:p w:rsidR="007649F9" w:rsidRPr="007649F9" w:rsidRDefault="007649F9" w:rsidP="007649F9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</w:rPr>
      </w:pPr>
      <w:r w:rsidRPr="007649F9">
        <w:rPr>
          <w:rFonts w:asciiTheme="minorHAnsi" w:hAnsiTheme="minorHAnsi" w:cstheme="minorHAnsi"/>
          <w:sz w:val="22"/>
        </w:rPr>
        <w:t xml:space="preserve">Szczegółowy harmonogram szkoleń obronnych realizowanych i koordynowanych przez </w:t>
      </w:r>
      <w:r w:rsidR="002F261F">
        <w:rPr>
          <w:rFonts w:asciiTheme="minorHAnsi" w:hAnsiTheme="minorHAnsi" w:cstheme="minorHAnsi"/>
          <w:sz w:val="22"/>
        </w:rPr>
        <w:t>Burmistrza Reszla</w:t>
      </w:r>
      <w:r w:rsidRPr="007649F9">
        <w:rPr>
          <w:rFonts w:asciiTheme="minorHAnsi" w:hAnsiTheme="minorHAnsi" w:cstheme="minorHAnsi"/>
          <w:sz w:val="22"/>
        </w:rPr>
        <w:t xml:space="preserve"> zawarto w „Planie szkolenia obronnego Gminy </w:t>
      </w:r>
      <w:r w:rsidR="002F261F">
        <w:rPr>
          <w:rFonts w:asciiTheme="minorHAnsi" w:hAnsiTheme="minorHAnsi" w:cstheme="minorHAnsi"/>
          <w:sz w:val="22"/>
        </w:rPr>
        <w:t>Reszel</w:t>
      </w:r>
      <w:r w:rsidRPr="007649F9">
        <w:rPr>
          <w:rFonts w:asciiTheme="minorHAnsi" w:hAnsiTheme="minorHAnsi" w:cstheme="minorHAnsi"/>
          <w:sz w:val="22"/>
        </w:rPr>
        <w:t xml:space="preserve"> na 201</w:t>
      </w:r>
      <w:r w:rsidR="00E261AC">
        <w:rPr>
          <w:rFonts w:asciiTheme="minorHAnsi" w:hAnsiTheme="minorHAnsi" w:cstheme="minorHAnsi"/>
          <w:sz w:val="22"/>
        </w:rPr>
        <w:t>8</w:t>
      </w:r>
      <w:r w:rsidRPr="007649F9">
        <w:rPr>
          <w:rFonts w:asciiTheme="minorHAnsi" w:hAnsiTheme="minorHAnsi" w:cstheme="minorHAnsi"/>
          <w:sz w:val="22"/>
        </w:rPr>
        <w:t xml:space="preserve"> rok”; </w:t>
      </w:r>
    </w:p>
    <w:p w:rsidR="007649F9" w:rsidRPr="007649F9" w:rsidRDefault="007649F9" w:rsidP="007649F9">
      <w:pPr>
        <w:numPr>
          <w:ilvl w:val="0"/>
          <w:numId w:val="5"/>
        </w:numPr>
        <w:jc w:val="both"/>
        <w:rPr>
          <w:rFonts w:asciiTheme="minorHAnsi" w:hAnsiTheme="minorHAnsi" w:cstheme="minorHAnsi"/>
          <w:sz w:val="22"/>
        </w:rPr>
      </w:pPr>
      <w:r w:rsidRPr="007649F9">
        <w:rPr>
          <w:rFonts w:asciiTheme="minorHAnsi" w:hAnsiTheme="minorHAnsi" w:cstheme="minorHAnsi"/>
          <w:sz w:val="22"/>
        </w:rPr>
        <w:t>Szczegółowy zakres kontroli i wykaz jednostek podlegających kontroli wykonywania zadań obronnych zostanie przekazany dla kontrolowanych jednostek 30 dni przed planowaną kontrolą.</w:t>
      </w:r>
    </w:p>
    <w:p w:rsidR="007649F9" w:rsidRPr="007649F9" w:rsidRDefault="007649F9" w:rsidP="007649F9">
      <w:pPr>
        <w:numPr>
          <w:ilvl w:val="0"/>
          <w:numId w:val="5"/>
        </w:numPr>
        <w:spacing w:after="160" w:line="259" w:lineRule="auto"/>
        <w:jc w:val="both"/>
        <w:rPr>
          <w:rFonts w:asciiTheme="minorHAnsi" w:hAnsiTheme="minorHAnsi" w:cstheme="minorHAnsi"/>
          <w:sz w:val="22"/>
        </w:rPr>
      </w:pPr>
      <w:r w:rsidRPr="007649F9">
        <w:rPr>
          <w:rFonts w:asciiTheme="minorHAnsi" w:hAnsiTheme="minorHAnsi" w:cstheme="minorHAnsi"/>
          <w:sz w:val="22"/>
        </w:rPr>
        <w:t>Nowe karty realizacji zadań należy opracować po zatwierdzeniu planu operacyjnego funkcjonowania Gminy.</w:t>
      </w:r>
    </w:p>
    <w:p w:rsidR="005F2F99" w:rsidRPr="00B92A02" w:rsidRDefault="005F2F99" w:rsidP="00C31AFA">
      <w:pPr>
        <w:spacing w:after="200" w:line="276" w:lineRule="auto"/>
        <w:ind w:firstLine="0"/>
        <w:rPr>
          <w:bCs/>
          <w:sz w:val="24"/>
          <w:szCs w:val="24"/>
        </w:rPr>
      </w:pPr>
    </w:p>
    <w:sectPr w:rsidR="005F2F99" w:rsidRPr="00B92A02" w:rsidSect="00BE4943">
      <w:pgSz w:w="16838" w:h="11906" w:orient="landscape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CED" w:rsidRDefault="003D7CED" w:rsidP="005F2F99">
      <w:r>
        <w:separator/>
      </w:r>
    </w:p>
  </w:endnote>
  <w:endnote w:type="continuationSeparator" w:id="0">
    <w:p w:rsidR="003D7CED" w:rsidRDefault="003D7CED" w:rsidP="005F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CED" w:rsidRDefault="003D7CED" w:rsidP="005F2F99">
      <w:r>
        <w:separator/>
      </w:r>
    </w:p>
  </w:footnote>
  <w:footnote w:type="continuationSeparator" w:id="0">
    <w:p w:rsidR="003D7CED" w:rsidRDefault="003D7CED" w:rsidP="005F2F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/>
      </w:rPr>
    </w:lvl>
  </w:abstractNum>
  <w:abstractNum w:abstractNumId="1">
    <w:nsid w:val="1F507683"/>
    <w:multiLevelType w:val="hybridMultilevel"/>
    <w:tmpl w:val="A87E94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75F05"/>
    <w:multiLevelType w:val="hybridMultilevel"/>
    <w:tmpl w:val="2320016C"/>
    <w:lvl w:ilvl="0" w:tplc="8B7A3CBC">
      <w:start w:val="1"/>
      <w:numFmt w:val="lowerLetter"/>
      <w:lvlText w:val="%1."/>
      <w:lvlJc w:val="left"/>
      <w:pPr>
        <w:ind w:left="2869" w:hanging="360"/>
      </w:pPr>
      <w:rPr>
        <w:rFonts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00538"/>
    <w:multiLevelType w:val="hybridMultilevel"/>
    <w:tmpl w:val="E40882B8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28A6D6C"/>
    <w:multiLevelType w:val="hybridMultilevel"/>
    <w:tmpl w:val="319821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F99"/>
    <w:rsid w:val="00005FA9"/>
    <w:rsid w:val="000F2CAC"/>
    <w:rsid w:val="00175D30"/>
    <w:rsid w:val="00186EE0"/>
    <w:rsid w:val="001E5693"/>
    <w:rsid w:val="002F261F"/>
    <w:rsid w:val="00312BCB"/>
    <w:rsid w:val="003A7A6D"/>
    <w:rsid w:val="003B6D6B"/>
    <w:rsid w:val="003D7CED"/>
    <w:rsid w:val="004425C3"/>
    <w:rsid w:val="004A6E15"/>
    <w:rsid w:val="004B197D"/>
    <w:rsid w:val="005F2F99"/>
    <w:rsid w:val="006905A7"/>
    <w:rsid w:val="007130B7"/>
    <w:rsid w:val="007649F9"/>
    <w:rsid w:val="00872DF8"/>
    <w:rsid w:val="008F5CCD"/>
    <w:rsid w:val="00960B21"/>
    <w:rsid w:val="009716FD"/>
    <w:rsid w:val="00A003E9"/>
    <w:rsid w:val="00A44070"/>
    <w:rsid w:val="00AB7294"/>
    <w:rsid w:val="00AC5BA9"/>
    <w:rsid w:val="00B31D96"/>
    <w:rsid w:val="00B44894"/>
    <w:rsid w:val="00B7195A"/>
    <w:rsid w:val="00BB18D7"/>
    <w:rsid w:val="00BE4943"/>
    <w:rsid w:val="00C31AFA"/>
    <w:rsid w:val="00CB0896"/>
    <w:rsid w:val="00D20CD1"/>
    <w:rsid w:val="00D2718A"/>
    <w:rsid w:val="00D4201E"/>
    <w:rsid w:val="00E213BD"/>
    <w:rsid w:val="00E261AC"/>
    <w:rsid w:val="00ED369C"/>
    <w:rsid w:val="00F42863"/>
    <w:rsid w:val="00F55876"/>
    <w:rsid w:val="00F7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F2F99"/>
    <w:pPr>
      <w:spacing w:after="0" w:line="240" w:lineRule="auto"/>
      <w:ind w:hanging="357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F2F99"/>
    <w:pPr>
      <w:widowControl w:val="0"/>
      <w:spacing w:line="100" w:lineRule="atLeast"/>
      <w:ind w:left="720" w:firstLine="0"/>
      <w:contextualSpacing/>
    </w:pPr>
    <w:rPr>
      <w:kern w:val="1"/>
      <w:sz w:val="24"/>
    </w:rPr>
  </w:style>
  <w:style w:type="paragraph" w:styleId="Akapitzlist">
    <w:name w:val="List Paragraph"/>
    <w:basedOn w:val="Normalny"/>
    <w:uiPriority w:val="34"/>
    <w:qFormat/>
    <w:rsid w:val="005F2F99"/>
    <w:pPr>
      <w:widowControl w:val="0"/>
      <w:ind w:left="720" w:firstLine="0"/>
      <w:contextualSpacing/>
    </w:pPr>
    <w:rPr>
      <w:sz w:val="24"/>
    </w:rPr>
  </w:style>
  <w:style w:type="paragraph" w:styleId="Tekstprzypisudolnego">
    <w:name w:val="footnote text"/>
    <w:basedOn w:val="Normalny"/>
    <w:link w:val="TekstprzypisudolnegoZnak"/>
    <w:semiHidden/>
    <w:rsid w:val="005F2F99"/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F2F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semiHidden/>
    <w:rsid w:val="005F2F99"/>
    <w:rPr>
      <w:vertAlign w:val="superscript"/>
    </w:rPr>
  </w:style>
  <w:style w:type="paragraph" w:customStyle="1" w:styleId="western">
    <w:name w:val="western"/>
    <w:basedOn w:val="Normalny"/>
    <w:rsid w:val="007649F9"/>
    <w:pPr>
      <w:spacing w:before="100" w:beforeAutospacing="1"/>
      <w:ind w:firstLine="0"/>
    </w:pPr>
    <w:rPr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8B2CB-21F4-4461-B1ED-1F9B8C999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1469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zkreszel</cp:lastModifiedBy>
  <cp:revision>5</cp:revision>
  <cp:lastPrinted>2017-12-21T14:14:00Z</cp:lastPrinted>
  <dcterms:created xsi:type="dcterms:W3CDTF">2017-12-15T09:33:00Z</dcterms:created>
  <dcterms:modified xsi:type="dcterms:W3CDTF">2017-12-21T14:28:00Z</dcterms:modified>
</cp:coreProperties>
</file>